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1DB4" w14:textId="77777777" w:rsidR="00AA0401" w:rsidRDefault="00C143CE" w:rsidP="00A5190D">
      <w:pPr>
        <w:pStyle w:val="ListParagraph"/>
        <w:ind w:left="360"/>
      </w:pPr>
      <w:bookmarkStart w:id="0" w:name="_Toc533141211"/>
      <w:r>
        <w:rPr>
          <w:noProof/>
          <w:lang w:val="en-US"/>
        </w:rPr>
        <w:drawing>
          <wp:anchor distT="0" distB="0" distL="114300" distR="114300" simplePos="0" relativeHeight="251662336" behindDoc="1" locked="0" layoutInCell="1" allowOverlap="1" wp14:anchorId="30845D47" wp14:editId="60FB2CDB">
            <wp:simplePos x="0" y="0"/>
            <wp:positionH relativeFrom="column">
              <wp:posOffset>2400300</wp:posOffset>
            </wp:positionH>
            <wp:positionV relativeFrom="paragraph">
              <wp:posOffset>88265</wp:posOffset>
            </wp:positionV>
            <wp:extent cx="966470" cy="848995"/>
            <wp:effectExtent l="0" t="0" r="5080" b="8255"/>
            <wp:wrapTight wrapText="bothSides">
              <wp:wrapPolygon edited="0">
                <wp:start x="0" y="0"/>
                <wp:lineTo x="0" y="21325"/>
                <wp:lineTo x="21288" y="21325"/>
                <wp:lineTo x="21288" y="0"/>
                <wp:lineTo x="0" y="0"/>
              </wp:wrapPolygon>
            </wp:wrapTight>
            <wp:docPr id="5" name="Picture 1"/>
            <wp:cNvGraphicFramePr/>
            <a:graphic xmlns:a="http://schemas.openxmlformats.org/drawingml/2006/main">
              <a:graphicData uri="http://schemas.openxmlformats.org/drawingml/2006/picture">
                <pic:pic xmlns:pic="http://schemas.openxmlformats.org/drawingml/2006/picture">
                  <pic:nvPicPr>
                    <pic:cNvPr id="8"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470" cy="848995"/>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0288" behindDoc="1" locked="0" layoutInCell="1" allowOverlap="1" wp14:anchorId="1EF4B304" wp14:editId="2C8451AF">
            <wp:simplePos x="0" y="0"/>
            <wp:positionH relativeFrom="column">
              <wp:posOffset>4417060</wp:posOffset>
            </wp:positionH>
            <wp:positionV relativeFrom="paragraph">
              <wp:posOffset>104775</wp:posOffset>
            </wp:positionV>
            <wp:extent cx="1439545" cy="832485"/>
            <wp:effectExtent l="0" t="0" r="8255" b="5715"/>
            <wp:wrapTight wrapText="bothSides">
              <wp:wrapPolygon edited="0">
                <wp:start x="0" y="0"/>
                <wp:lineTo x="0" y="21254"/>
                <wp:lineTo x="21438" y="21254"/>
                <wp:lineTo x="21438" y="0"/>
                <wp:lineTo x="0" y="0"/>
              </wp:wrapPolygon>
            </wp:wrapTight>
            <wp:docPr id="11" name="Picture 16" descr="Youth Advocates Zimbabwe"/>
            <wp:cNvGraphicFramePr/>
            <a:graphic xmlns:a="http://schemas.openxmlformats.org/drawingml/2006/main">
              <a:graphicData uri="http://schemas.openxmlformats.org/drawingml/2006/picture">
                <pic:pic xmlns:pic="http://schemas.openxmlformats.org/drawingml/2006/picture">
                  <pic:nvPicPr>
                    <pic:cNvPr id="7" name="Picture 16" descr="Youth Advocates Zimbabwe"/>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9545" cy="8324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A0401">
        <w:rPr>
          <w:rFonts w:ascii="Times New Roman" w:hAnsi="Times New Roman"/>
          <w:b/>
          <w:noProof/>
          <w:szCs w:val="24"/>
          <w:lang w:val="en-US"/>
        </w:rPr>
        <w:drawing>
          <wp:anchor distT="0" distB="0" distL="114300" distR="114300" simplePos="0" relativeHeight="251661312" behindDoc="1" locked="0" layoutInCell="1" allowOverlap="1" wp14:anchorId="6B3E6703" wp14:editId="5402C005">
            <wp:simplePos x="0" y="0"/>
            <wp:positionH relativeFrom="column">
              <wp:posOffset>-161925</wp:posOffset>
            </wp:positionH>
            <wp:positionV relativeFrom="paragraph">
              <wp:posOffset>-152400</wp:posOffset>
            </wp:positionV>
            <wp:extent cx="1758950" cy="1162685"/>
            <wp:effectExtent l="0" t="0" r="0" b="0"/>
            <wp:wrapTight wrapText="bothSides">
              <wp:wrapPolygon edited="0">
                <wp:start x="0" y="0"/>
                <wp:lineTo x="0" y="21234"/>
                <wp:lineTo x="21288" y="21234"/>
                <wp:lineTo x="21288"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t="12411" r="3448"/>
                    <a:stretch>
                      <a:fillRect/>
                    </a:stretch>
                  </pic:blipFill>
                  <pic:spPr bwMode="auto">
                    <a:xfrm>
                      <a:off x="0" y="0"/>
                      <a:ext cx="1758950"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43CE">
        <w:rPr>
          <w:noProof/>
          <w:lang w:val="en-ZW" w:eastAsia="en-ZW"/>
        </w:rPr>
        <w:t xml:space="preserve"> </w:t>
      </w:r>
    </w:p>
    <w:p w14:paraId="20D15F87" w14:textId="77777777" w:rsidR="00AA0401" w:rsidRPr="00AA0401" w:rsidRDefault="00AA0401" w:rsidP="00AA0401"/>
    <w:p w14:paraId="1B4A8F6B" w14:textId="77777777" w:rsidR="00C143CE" w:rsidRDefault="00C143CE" w:rsidP="00AA0401">
      <w:pPr>
        <w:jc w:val="center"/>
        <w:rPr>
          <w:rFonts w:ascii="Arial" w:hAnsi="Arial" w:cs="Arial"/>
          <w:b/>
          <w:sz w:val="56"/>
          <w:szCs w:val="56"/>
        </w:rPr>
      </w:pPr>
    </w:p>
    <w:p w14:paraId="166CB964" w14:textId="77777777" w:rsidR="00C143CE" w:rsidRDefault="00C143CE" w:rsidP="00AA0401">
      <w:pPr>
        <w:jc w:val="center"/>
        <w:rPr>
          <w:rFonts w:ascii="Arial" w:hAnsi="Arial" w:cs="Arial"/>
          <w:b/>
          <w:sz w:val="56"/>
          <w:szCs w:val="56"/>
        </w:rPr>
      </w:pPr>
    </w:p>
    <w:p w14:paraId="6410E9AC" w14:textId="77777777" w:rsidR="00AA0401" w:rsidRPr="00AA0401" w:rsidRDefault="00AA0401" w:rsidP="00AA0401">
      <w:pPr>
        <w:jc w:val="center"/>
        <w:rPr>
          <w:rFonts w:ascii="Arial" w:hAnsi="Arial" w:cs="Arial"/>
          <w:b/>
          <w:sz w:val="56"/>
          <w:szCs w:val="56"/>
        </w:rPr>
      </w:pPr>
      <w:r w:rsidRPr="00AA0401">
        <w:rPr>
          <w:rFonts w:ascii="Arial" w:hAnsi="Arial" w:cs="Arial"/>
          <w:b/>
          <w:sz w:val="56"/>
          <w:szCs w:val="56"/>
        </w:rPr>
        <w:t>BASELINE SURVEY</w:t>
      </w:r>
    </w:p>
    <w:p w14:paraId="77E15C19" w14:textId="77777777" w:rsidR="00AA0401" w:rsidRPr="00AA0401" w:rsidRDefault="00AA0401" w:rsidP="00AA0401">
      <w:pPr>
        <w:jc w:val="center"/>
        <w:rPr>
          <w:rFonts w:ascii="Arial" w:hAnsi="Arial" w:cs="Arial"/>
          <w:b/>
          <w:sz w:val="28"/>
          <w:szCs w:val="28"/>
        </w:rPr>
      </w:pPr>
      <w:r w:rsidRPr="00AA0401">
        <w:rPr>
          <w:rFonts w:ascii="Arial" w:hAnsi="Arial" w:cs="Arial"/>
          <w:b/>
          <w:sz w:val="28"/>
          <w:szCs w:val="28"/>
        </w:rPr>
        <w:t>for the</w:t>
      </w:r>
    </w:p>
    <w:p w14:paraId="1B972B83" w14:textId="77777777" w:rsidR="00AA0401" w:rsidRDefault="00AA0401" w:rsidP="00AA0401">
      <w:r>
        <w:rPr>
          <w:noProof/>
          <w:lang w:val="en-US"/>
        </w:rPr>
        <w:drawing>
          <wp:anchor distT="0" distB="0" distL="114300" distR="114300" simplePos="0" relativeHeight="251658240" behindDoc="1" locked="0" layoutInCell="1" allowOverlap="1" wp14:anchorId="088D693F" wp14:editId="340B38CE">
            <wp:simplePos x="0" y="0"/>
            <wp:positionH relativeFrom="page">
              <wp:posOffset>2384894</wp:posOffset>
            </wp:positionH>
            <wp:positionV relativeFrom="page">
              <wp:posOffset>3796444</wp:posOffset>
            </wp:positionV>
            <wp:extent cx="2504440" cy="379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04440" cy="379730"/>
                    </a:xfrm>
                    <a:prstGeom prst="rect">
                      <a:avLst/>
                    </a:prstGeom>
                    <a:noFill/>
                  </pic:spPr>
                </pic:pic>
              </a:graphicData>
            </a:graphic>
            <wp14:sizeRelH relativeFrom="page">
              <wp14:pctWidth>0</wp14:pctWidth>
            </wp14:sizeRelH>
            <wp14:sizeRelV relativeFrom="page">
              <wp14:pctHeight>0</wp14:pctHeight>
            </wp14:sizeRelV>
          </wp:anchor>
        </w:drawing>
      </w:r>
    </w:p>
    <w:p w14:paraId="116D00F5" w14:textId="77777777" w:rsidR="00AA0401" w:rsidRDefault="00AA0401" w:rsidP="00AA0401"/>
    <w:p w14:paraId="1DCA6B9B" w14:textId="77777777" w:rsidR="00AA0401" w:rsidRPr="00AA0401" w:rsidRDefault="00AA0401" w:rsidP="00AA0401">
      <w:pPr>
        <w:tabs>
          <w:tab w:val="left" w:pos="986"/>
        </w:tabs>
        <w:jc w:val="center"/>
      </w:pPr>
      <w:r w:rsidRPr="00AA0401">
        <w:rPr>
          <w:rFonts w:ascii="Arial" w:eastAsia="Arial" w:hAnsi="Arial"/>
          <w:color w:val="222222"/>
        </w:rPr>
        <w:t>Enhancing partnership to improve service provision in Sexual Reproductive Health for adolescent girls in Zimbabwe</w:t>
      </w:r>
    </w:p>
    <w:p w14:paraId="798EE06A" w14:textId="77777777" w:rsidR="00AA0401" w:rsidRDefault="00AA0401" w:rsidP="00AA0401"/>
    <w:p w14:paraId="79442ACE" w14:textId="77777777" w:rsidR="00A5190D" w:rsidRDefault="00A5190D" w:rsidP="00AA0401"/>
    <w:p w14:paraId="472B1B0B" w14:textId="77777777" w:rsidR="00AA0401" w:rsidRDefault="00AA0401" w:rsidP="00AA0401">
      <w:pPr>
        <w:jc w:val="center"/>
        <w:rPr>
          <w:rFonts w:ascii="Arial" w:hAnsi="Arial" w:cs="Arial"/>
          <w:b/>
          <w:sz w:val="52"/>
          <w:szCs w:val="52"/>
        </w:rPr>
      </w:pPr>
      <w:r w:rsidRPr="00AA0401">
        <w:rPr>
          <w:rFonts w:ascii="Arial" w:hAnsi="Arial" w:cs="Arial"/>
          <w:b/>
          <w:sz w:val="52"/>
          <w:szCs w:val="52"/>
        </w:rPr>
        <w:t>PROJECT</w:t>
      </w:r>
    </w:p>
    <w:p w14:paraId="5BB958B9" w14:textId="77777777" w:rsidR="00AA0401" w:rsidRDefault="00AA0401" w:rsidP="00AA0401">
      <w:pPr>
        <w:jc w:val="center"/>
        <w:rPr>
          <w:rFonts w:ascii="Arial" w:hAnsi="Arial" w:cs="Arial"/>
          <w:b/>
          <w:sz w:val="52"/>
          <w:szCs w:val="52"/>
        </w:rPr>
      </w:pPr>
    </w:p>
    <w:p w14:paraId="708DA857" w14:textId="77777777" w:rsidR="00BA20C0" w:rsidRDefault="00BA20C0" w:rsidP="00AA0401">
      <w:pPr>
        <w:rPr>
          <w:rFonts w:ascii="Arial" w:hAnsi="Arial" w:cs="Arial"/>
          <w:b/>
          <w:sz w:val="28"/>
          <w:szCs w:val="28"/>
        </w:rPr>
      </w:pPr>
    </w:p>
    <w:p w14:paraId="05800A78" w14:textId="77777777" w:rsidR="00BA20C0" w:rsidRDefault="00BA20C0" w:rsidP="00AA0401">
      <w:pPr>
        <w:rPr>
          <w:rFonts w:ascii="Arial" w:hAnsi="Arial" w:cs="Arial"/>
          <w:b/>
          <w:sz w:val="28"/>
          <w:szCs w:val="28"/>
        </w:rPr>
      </w:pPr>
    </w:p>
    <w:p w14:paraId="1C1E509F" w14:textId="77777777" w:rsidR="00BA20C0" w:rsidRDefault="00BA20C0" w:rsidP="00AA0401">
      <w:pPr>
        <w:rPr>
          <w:rFonts w:ascii="Arial" w:hAnsi="Arial" w:cs="Arial"/>
          <w:b/>
          <w:sz w:val="28"/>
          <w:szCs w:val="28"/>
        </w:rPr>
      </w:pPr>
    </w:p>
    <w:p w14:paraId="5207B1FC" w14:textId="77777777" w:rsidR="00BA20C0" w:rsidRDefault="00BA20C0" w:rsidP="00AA0401">
      <w:pPr>
        <w:rPr>
          <w:rFonts w:ascii="Arial" w:hAnsi="Arial" w:cs="Arial"/>
          <w:b/>
          <w:sz w:val="28"/>
          <w:szCs w:val="28"/>
        </w:rPr>
      </w:pPr>
    </w:p>
    <w:p w14:paraId="0C4402AB" w14:textId="77777777" w:rsidR="00AA0401" w:rsidRPr="00BA20C0" w:rsidRDefault="00AA0401" w:rsidP="00AA0401">
      <w:pPr>
        <w:rPr>
          <w:rFonts w:ascii="Arial" w:hAnsi="Arial" w:cs="Arial"/>
          <w:b/>
          <w:sz w:val="28"/>
          <w:szCs w:val="28"/>
        </w:rPr>
      </w:pPr>
      <w:r w:rsidRPr="00BA20C0">
        <w:rPr>
          <w:rFonts w:ascii="Arial" w:hAnsi="Arial" w:cs="Arial"/>
          <w:b/>
          <w:sz w:val="28"/>
          <w:szCs w:val="28"/>
        </w:rPr>
        <w:t>Prepared by</w:t>
      </w:r>
    </w:p>
    <w:p w14:paraId="2826FFBD" w14:textId="77777777" w:rsidR="00AA0401" w:rsidRPr="00BA20C0" w:rsidRDefault="00AA0401" w:rsidP="00BA20C0">
      <w:pPr>
        <w:spacing w:after="0" w:line="240" w:lineRule="auto"/>
        <w:rPr>
          <w:rFonts w:ascii="Arial" w:hAnsi="Arial" w:cs="Arial"/>
        </w:rPr>
      </w:pPr>
      <w:r w:rsidRPr="00BA20C0">
        <w:rPr>
          <w:rFonts w:ascii="Arial" w:hAnsi="Arial" w:cs="Arial"/>
        </w:rPr>
        <w:t>Tafadzwa Hove</w:t>
      </w:r>
    </w:p>
    <w:p w14:paraId="7B2DB02D" w14:textId="77777777" w:rsidR="00AA0401" w:rsidRPr="00BA20C0" w:rsidRDefault="00AA0401" w:rsidP="00BA20C0">
      <w:pPr>
        <w:spacing w:after="0" w:line="240" w:lineRule="auto"/>
        <w:rPr>
          <w:rFonts w:ascii="Arial" w:hAnsi="Arial" w:cs="Arial"/>
        </w:rPr>
      </w:pPr>
      <w:r w:rsidRPr="00BA20C0">
        <w:rPr>
          <w:rFonts w:ascii="Arial" w:hAnsi="Arial" w:cs="Arial"/>
        </w:rPr>
        <w:t>Independent Social Development Consultant</w:t>
      </w:r>
    </w:p>
    <w:p w14:paraId="22CCA93B" w14:textId="77777777" w:rsidR="00BA20C0" w:rsidRPr="00BA20C0" w:rsidRDefault="00BA20C0" w:rsidP="00BA20C0">
      <w:pPr>
        <w:spacing w:after="0" w:line="240" w:lineRule="auto"/>
        <w:rPr>
          <w:rFonts w:ascii="Arial" w:hAnsi="Arial" w:cs="Arial"/>
        </w:rPr>
      </w:pPr>
      <w:r w:rsidRPr="00BA20C0">
        <w:rPr>
          <w:rFonts w:ascii="Arial" w:hAnsi="Arial" w:cs="Arial"/>
        </w:rPr>
        <w:t>2422 New Marlborough; Harare</w:t>
      </w:r>
    </w:p>
    <w:p w14:paraId="20851214" w14:textId="77777777" w:rsidR="00BA20C0" w:rsidRDefault="00606207" w:rsidP="00BA20C0">
      <w:pPr>
        <w:spacing w:after="0" w:line="240" w:lineRule="auto"/>
        <w:rPr>
          <w:rFonts w:ascii="Arial" w:hAnsi="Arial" w:cs="Arial"/>
        </w:rPr>
      </w:pPr>
      <w:hyperlink r:id="rId12" w:history="1">
        <w:r w:rsidR="00BA20C0" w:rsidRPr="00117D20">
          <w:rPr>
            <w:rStyle w:val="Hyperlink"/>
            <w:rFonts w:ascii="Arial" w:hAnsi="Arial" w:cs="Arial"/>
          </w:rPr>
          <w:t>tafiehove@gmail.com</w:t>
        </w:r>
      </w:hyperlink>
    </w:p>
    <w:p w14:paraId="2C135458" w14:textId="77777777" w:rsidR="00BA20C0" w:rsidRDefault="008908A5" w:rsidP="00BA20C0">
      <w:pPr>
        <w:spacing w:after="0" w:line="240" w:lineRule="auto"/>
        <w:rPr>
          <w:rFonts w:ascii="Arial" w:hAnsi="Arial" w:cs="Arial"/>
        </w:rPr>
      </w:pPr>
      <w:r>
        <w:rPr>
          <w:rFonts w:ascii="Arial" w:hAnsi="Arial" w:cs="Arial"/>
          <w:noProof/>
          <w:lang w:val="en-US"/>
        </w:rPr>
        <mc:AlternateContent>
          <mc:Choice Requires="wps">
            <w:drawing>
              <wp:anchor distT="0" distB="0" distL="114300" distR="114300" simplePos="0" relativeHeight="251659264" behindDoc="0" locked="0" layoutInCell="1" allowOverlap="1" wp14:anchorId="2D8F030A" wp14:editId="6274660E">
                <wp:simplePos x="0" y="0"/>
                <wp:positionH relativeFrom="column">
                  <wp:posOffset>5565913</wp:posOffset>
                </wp:positionH>
                <wp:positionV relativeFrom="paragraph">
                  <wp:posOffset>908298</wp:posOffset>
                </wp:positionV>
                <wp:extent cx="288235" cy="367748"/>
                <wp:effectExtent l="0" t="0" r="17145" b="13335"/>
                <wp:wrapNone/>
                <wp:docPr id="15" name="Oval 15"/>
                <wp:cNvGraphicFramePr/>
                <a:graphic xmlns:a="http://schemas.openxmlformats.org/drawingml/2006/main">
                  <a:graphicData uri="http://schemas.microsoft.com/office/word/2010/wordprocessingShape">
                    <wps:wsp>
                      <wps:cNvSpPr/>
                      <wps:spPr>
                        <a:xfrm>
                          <a:off x="0" y="0"/>
                          <a:ext cx="288235" cy="36774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C3D80D" id="Oval 15" o:spid="_x0000_s1026" style="position:absolute;margin-left:438.25pt;margin-top:71.5pt;width:22.7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" fillcolor="white [3212]" strokecolor="white [3212]" strokeweight="2pt"/>
            </w:pict>
          </mc:Fallback>
        </mc:AlternateContent>
      </w:r>
      <w:r w:rsidR="00BA20C0">
        <w:rPr>
          <w:rFonts w:ascii="Arial" w:hAnsi="Arial" w:cs="Arial"/>
        </w:rPr>
        <w:t>+263773944465</w:t>
      </w:r>
    </w:p>
    <w:p w14:paraId="7C978DF4" w14:textId="77777777" w:rsidR="00BA20C0" w:rsidRPr="00BA20C0" w:rsidRDefault="00BA20C0" w:rsidP="00BA20C0">
      <w:pPr>
        <w:rPr>
          <w:rFonts w:ascii="Arial" w:hAnsi="Arial" w:cs="Arial"/>
          <w:b/>
        </w:rPr>
        <w:sectPr w:rsidR="00BA20C0" w:rsidRPr="00BA20C0">
          <w:footerReference w:type="default" r:id="rId13"/>
          <w:pgSz w:w="11906" w:h="16838"/>
          <w:pgMar w:top="1440" w:right="1440" w:bottom="1440" w:left="1440" w:header="708" w:footer="708" w:gutter="0"/>
          <w:cols w:space="708"/>
          <w:docGrid w:linePitch="360"/>
        </w:sectPr>
      </w:pPr>
    </w:p>
    <w:p w14:paraId="5D2DCF9C" w14:textId="77777777" w:rsidR="00BA20C0" w:rsidRDefault="00BA20C0" w:rsidP="00BA20C0">
      <w:pPr>
        <w:pStyle w:val="Heading1"/>
        <w:numPr>
          <w:ilvl w:val="0"/>
          <w:numId w:val="0"/>
        </w:numPr>
        <w:ind w:left="432" w:hanging="432"/>
      </w:pPr>
      <w:bookmarkStart w:id="1" w:name="_Toc2664769"/>
      <w:r>
        <w:lastRenderedPageBreak/>
        <w:t>Acronyms</w:t>
      </w:r>
      <w:bookmarkEnd w:id="1"/>
      <w:r>
        <w:t xml:space="preserve"> </w:t>
      </w:r>
    </w:p>
    <w:p w14:paraId="41828B2F" w14:textId="77777777" w:rsidR="00BA20C0" w:rsidRPr="00BA20C0" w:rsidRDefault="00BA20C0" w:rsidP="00BA20C0"/>
    <w:p w14:paraId="4822590C" w14:textId="77777777" w:rsidR="00252063" w:rsidRPr="00252063" w:rsidRDefault="00252063" w:rsidP="00BA20C0">
      <w:pPr>
        <w:spacing w:after="0"/>
        <w:rPr>
          <w:rFonts w:ascii="Arial" w:hAnsi="Arial" w:cs="Arial"/>
        </w:rPr>
      </w:pPr>
      <w:r w:rsidRPr="00252063">
        <w:rPr>
          <w:rFonts w:ascii="Arial" w:hAnsi="Arial" w:cs="Arial"/>
        </w:rPr>
        <w:t>AGYW</w:t>
      </w:r>
      <w:r w:rsidRPr="00252063">
        <w:rPr>
          <w:rFonts w:ascii="Arial" w:hAnsi="Arial" w:cs="Arial"/>
        </w:rPr>
        <w:tab/>
      </w:r>
      <w:r w:rsidRPr="00252063">
        <w:rPr>
          <w:rFonts w:ascii="Arial" w:hAnsi="Arial" w:cs="Arial"/>
        </w:rPr>
        <w:tab/>
        <w:t>Adolescent Girls and Young Women</w:t>
      </w:r>
    </w:p>
    <w:p w14:paraId="68BF0C6E" w14:textId="77777777" w:rsidR="00BA20C0" w:rsidRPr="00252063" w:rsidRDefault="00BA20C0" w:rsidP="00BA20C0">
      <w:pPr>
        <w:spacing w:after="0"/>
        <w:rPr>
          <w:rFonts w:ascii="Arial" w:hAnsi="Arial" w:cs="Arial"/>
        </w:rPr>
      </w:pPr>
      <w:r w:rsidRPr="00252063">
        <w:rPr>
          <w:rFonts w:ascii="Arial" w:hAnsi="Arial" w:cs="Arial"/>
        </w:rPr>
        <w:t>CCCC</w:t>
      </w:r>
      <w:r w:rsidRPr="00252063">
        <w:rPr>
          <w:rFonts w:ascii="Arial" w:hAnsi="Arial" w:cs="Arial"/>
        </w:rPr>
        <w:tab/>
      </w:r>
      <w:r w:rsidRPr="00252063">
        <w:rPr>
          <w:rFonts w:ascii="Arial" w:hAnsi="Arial" w:cs="Arial"/>
        </w:rPr>
        <w:tab/>
        <w:t>Chiedza Child Care Centre</w:t>
      </w:r>
    </w:p>
    <w:p w14:paraId="044CC775" w14:textId="77777777" w:rsidR="00BA20C0" w:rsidRPr="00252063" w:rsidRDefault="00BA20C0" w:rsidP="00BA20C0">
      <w:pPr>
        <w:spacing w:after="0"/>
        <w:rPr>
          <w:rFonts w:ascii="Arial" w:hAnsi="Arial" w:cs="Arial"/>
        </w:rPr>
      </w:pPr>
      <w:r w:rsidRPr="00252063">
        <w:rPr>
          <w:rFonts w:ascii="Arial" w:hAnsi="Arial" w:cs="Arial"/>
        </w:rPr>
        <w:t>YP</w:t>
      </w:r>
      <w:r w:rsidRPr="00252063">
        <w:rPr>
          <w:rFonts w:ascii="Arial" w:hAnsi="Arial" w:cs="Arial"/>
        </w:rPr>
        <w:tab/>
      </w:r>
      <w:r w:rsidRPr="00252063">
        <w:rPr>
          <w:rFonts w:ascii="Arial" w:hAnsi="Arial" w:cs="Arial"/>
        </w:rPr>
        <w:tab/>
        <w:t>Young People</w:t>
      </w:r>
    </w:p>
    <w:p w14:paraId="108C91C6" w14:textId="77777777" w:rsidR="00BA20C0" w:rsidRPr="00252063" w:rsidRDefault="00BA20C0" w:rsidP="00BA20C0">
      <w:pPr>
        <w:spacing w:after="0"/>
        <w:rPr>
          <w:rFonts w:ascii="Arial" w:hAnsi="Arial" w:cs="Arial"/>
        </w:rPr>
      </w:pPr>
      <w:r w:rsidRPr="00252063">
        <w:rPr>
          <w:rFonts w:ascii="Arial" w:hAnsi="Arial" w:cs="Arial"/>
        </w:rPr>
        <w:t>ZDHS</w:t>
      </w:r>
      <w:r w:rsidRPr="00252063">
        <w:rPr>
          <w:rFonts w:ascii="Arial" w:hAnsi="Arial" w:cs="Arial"/>
        </w:rPr>
        <w:tab/>
      </w:r>
      <w:r w:rsidRPr="00252063">
        <w:rPr>
          <w:rFonts w:ascii="Arial" w:hAnsi="Arial" w:cs="Arial"/>
        </w:rPr>
        <w:tab/>
        <w:t>Zimbabwe Demographic Health Survey</w:t>
      </w:r>
    </w:p>
    <w:p w14:paraId="7BC10A3B" w14:textId="77777777" w:rsidR="00BA20C0" w:rsidRPr="00252063" w:rsidRDefault="00BA20C0" w:rsidP="00BA20C0">
      <w:pPr>
        <w:spacing w:after="0"/>
        <w:rPr>
          <w:rFonts w:ascii="Arial" w:hAnsi="Arial" w:cs="Arial"/>
        </w:rPr>
      </w:pPr>
      <w:r w:rsidRPr="00252063">
        <w:rPr>
          <w:rFonts w:ascii="Arial" w:hAnsi="Arial" w:cs="Arial"/>
        </w:rPr>
        <w:t>SRH</w:t>
      </w:r>
      <w:r w:rsidR="00252063" w:rsidRPr="00252063">
        <w:rPr>
          <w:rFonts w:ascii="Arial" w:hAnsi="Arial" w:cs="Arial"/>
        </w:rPr>
        <w:tab/>
      </w:r>
      <w:r w:rsidR="00252063" w:rsidRPr="00252063">
        <w:rPr>
          <w:rFonts w:ascii="Arial" w:hAnsi="Arial" w:cs="Arial"/>
        </w:rPr>
        <w:tab/>
      </w:r>
      <w:r w:rsidRPr="00252063">
        <w:rPr>
          <w:rFonts w:ascii="Arial" w:hAnsi="Arial" w:cs="Arial"/>
        </w:rPr>
        <w:t>Sexual Reproductive Health</w:t>
      </w:r>
    </w:p>
    <w:p w14:paraId="37B26734" w14:textId="77777777" w:rsidR="00BA20C0" w:rsidRPr="00252063" w:rsidRDefault="00BA20C0" w:rsidP="00BA20C0">
      <w:pPr>
        <w:spacing w:after="0"/>
        <w:rPr>
          <w:rFonts w:ascii="Arial" w:hAnsi="Arial" w:cs="Arial"/>
        </w:rPr>
      </w:pPr>
      <w:r w:rsidRPr="00252063">
        <w:rPr>
          <w:rFonts w:ascii="Arial" w:hAnsi="Arial" w:cs="Arial"/>
        </w:rPr>
        <w:t>HIV</w:t>
      </w:r>
      <w:r w:rsidR="00252063" w:rsidRPr="00252063">
        <w:rPr>
          <w:rFonts w:ascii="Arial" w:hAnsi="Arial" w:cs="Arial"/>
        </w:rPr>
        <w:tab/>
      </w:r>
      <w:r w:rsidR="00252063" w:rsidRPr="00252063">
        <w:rPr>
          <w:rFonts w:ascii="Arial" w:hAnsi="Arial" w:cs="Arial"/>
        </w:rPr>
        <w:tab/>
      </w:r>
      <w:r w:rsidRPr="00252063">
        <w:rPr>
          <w:rFonts w:ascii="Arial" w:hAnsi="Arial" w:cs="Arial"/>
        </w:rPr>
        <w:t>Human Immuno-Deficiency Virus</w:t>
      </w:r>
    </w:p>
    <w:p w14:paraId="522E13C6" w14:textId="77777777" w:rsidR="00BA20C0" w:rsidRPr="00252063" w:rsidRDefault="00BA20C0" w:rsidP="00BA20C0">
      <w:pPr>
        <w:spacing w:after="0"/>
        <w:rPr>
          <w:rFonts w:ascii="Arial" w:hAnsi="Arial" w:cs="Arial"/>
        </w:rPr>
      </w:pPr>
      <w:r w:rsidRPr="00252063">
        <w:rPr>
          <w:rFonts w:ascii="Arial" w:hAnsi="Arial" w:cs="Arial"/>
        </w:rPr>
        <w:t>STIs</w:t>
      </w:r>
      <w:r w:rsidR="00252063" w:rsidRPr="00252063">
        <w:rPr>
          <w:rFonts w:ascii="Arial" w:hAnsi="Arial" w:cs="Arial"/>
        </w:rPr>
        <w:tab/>
      </w:r>
      <w:r w:rsidR="00252063" w:rsidRPr="00252063">
        <w:rPr>
          <w:rFonts w:ascii="Arial" w:hAnsi="Arial" w:cs="Arial"/>
        </w:rPr>
        <w:tab/>
      </w:r>
      <w:r w:rsidRPr="00252063">
        <w:rPr>
          <w:rFonts w:ascii="Arial" w:hAnsi="Arial" w:cs="Arial"/>
        </w:rPr>
        <w:t>Sexually Transmitted Illnesses</w:t>
      </w:r>
    </w:p>
    <w:p w14:paraId="4CB9839F" w14:textId="77777777" w:rsidR="00BA20C0" w:rsidRPr="00252063" w:rsidRDefault="00BA20C0" w:rsidP="00BA20C0">
      <w:pPr>
        <w:spacing w:after="0"/>
        <w:rPr>
          <w:rFonts w:ascii="Arial" w:hAnsi="Arial" w:cs="Arial"/>
        </w:rPr>
      </w:pPr>
      <w:r w:rsidRPr="00252063">
        <w:rPr>
          <w:rFonts w:ascii="Arial" w:hAnsi="Arial" w:cs="Arial"/>
        </w:rPr>
        <w:t>ASRH</w:t>
      </w:r>
      <w:r w:rsidR="00252063" w:rsidRPr="00252063">
        <w:rPr>
          <w:rFonts w:ascii="Arial" w:hAnsi="Arial" w:cs="Arial"/>
        </w:rPr>
        <w:tab/>
      </w:r>
      <w:r w:rsidR="00252063" w:rsidRPr="00252063">
        <w:rPr>
          <w:rFonts w:ascii="Arial" w:hAnsi="Arial" w:cs="Arial"/>
        </w:rPr>
        <w:tab/>
      </w:r>
      <w:r w:rsidRPr="00252063">
        <w:rPr>
          <w:rFonts w:ascii="Arial" w:hAnsi="Arial" w:cs="Arial"/>
        </w:rPr>
        <w:t>Adolescent Sexual Reproductive Health</w:t>
      </w:r>
    </w:p>
    <w:p w14:paraId="03FB4BCC" w14:textId="77777777" w:rsidR="00BA20C0" w:rsidRPr="00252063" w:rsidRDefault="00BA20C0" w:rsidP="00BA20C0">
      <w:pPr>
        <w:spacing w:after="0"/>
        <w:rPr>
          <w:rFonts w:ascii="Arial" w:hAnsi="Arial" w:cs="Arial"/>
        </w:rPr>
      </w:pPr>
      <w:r w:rsidRPr="00252063">
        <w:rPr>
          <w:rFonts w:ascii="Arial" w:hAnsi="Arial" w:cs="Arial"/>
        </w:rPr>
        <w:t>MICS</w:t>
      </w:r>
      <w:r w:rsidR="00252063" w:rsidRPr="00252063">
        <w:rPr>
          <w:rFonts w:ascii="Arial" w:hAnsi="Arial" w:cs="Arial"/>
        </w:rPr>
        <w:tab/>
      </w:r>
      <w:r w:rsidR="00252063" w:rsidRPr="00252063">
        <w:rPr>
          <w:rFonts w:ascii="Arial" w:hAnsi="Arial" w:cs="Arial"/>
        </w:rPr>
        <w:tab/>
      </w:r>
      <w:r w:rsidRPr="00252063">
        <w:rPr>
          <w:rFonts w:ascii="Arial" w:hAnsi="Arial" w:cs="Arial"/>
        </w:rPr>
        <w:t>Multiple Indicators Cluster Survey</w:t>
      </w:r>
    </w:p>
    <w:p w14:paraId="5A978D33" w14:textId="77777777" w:rsidR="00BA20C0" w:rsidRPr="00252063" w:rsidRDefault="00BA20C0" w:rsidP="00BA20C0">
      <w:pPr>
        <w:spacing w:after="0"/>
        <w:rPr>
          <w:rFonts w:ascii="Arial" w:hAnsi="Arial" w:cs="Arial"/>
        </w:rPr>
      </w:pPr>
      <w:r w:rsidRPr="00252063">
        <w:rPr>
          <w:rFonts w:ascii="Arial" w:hAnsi="Arial" w:cs="Arial"/>
        </w:rPr>
        <w:t>ART</w:t>
      </w:r>
      <w:r w:rsidR="00252063" w:rsidRPr="00252063">
        <w:rPr>
          <w:rFonts w:ascii="Arial" w:hAnsi="Arial" w:cs="Arial"/>
        </w:rPr>
        <w:tab/>
      </w:r>
      <w:r w:rsidR="00252063" w:rsidRPr="00252063">
        <w:rPr>
          <w:rFonts w:ascii="Arial" w:hAnsi="Arial" w:cs="Arial"/>
        </w:rPr>
        <w:tab/>
      </w:r>
      <w:r w:rsidRPr="00252063">
        <w:rPr>
          <w:rFonts w:ascii="Arial" w:hAnsi="Arial" w:cs="Arial"/>
        </w:rPr>
        <w:t>Anti-Retroviral Treatment</w:t>
      </w:r>
    </w:p>
    <w:p w14:paraId="0310D14C" w14:textId="77777777" w:rsidR="00BA20C0" w:rsidRPr="00252063" w:rsidRDefault="00BA20C0" w:rsidP="00BA20C0">
      <w:pPr>
        <w:spacing w:after="0"/>
        <w:ind w:left="1440" w:hanging="1440"/>
        <w:rPr>
          <w:rFonts w:ascii="Arial" w:hAnsi="Arial" w:cs="Arial"/>
        </w:rPr>
      </w:pPr>
      <w:r w:rsidRPr="00252063">
        <w:rPr>
          <w:rFonts w:ascii="Arial" w:hAnsi="Arial" w:cs="Arial"/>
        </w:rPr>
        <w:t>OECD/DAC</w:t>
      </w:r>
      <w:r w:rsidR="00252063" w:rsidRPr="00252063">
        <w:rPr>
          <w:rFonts w:ascii="Arial" w:hAnsi="Arial" w:cs="Arial"/>
        </w:rPr>
        <w:tab/>
      </w:r>
      <w:r w:rsidRPr="00252063">
        <w:rPr>
          <w:rFonts w:ascii="Arial" w:hAnsi="Arial" w:cs="Arial"/>
        </w:rPr>
        <w:t>Organisation for Economic Corporation and Development/ Development Assistance Committee</w:t>
      </w:r>
    </w:p>
    <w:p w14:paraId="3739F613" w14:textId="77777777" w:rsidR="00BA20C0" w:rsidRPr="00252063" w:rsidRDefault="00BA20C0" w:rsidP="00BA20C0">
      <w:pPr>
        <w:spacing w:after="0"/>
        <w:rPr>
          <w:rFonts w:ascii="Arial" w:hAnsi="Arial" w:cs="Arial"/>
        </w:rPr>
      </w:pPr>
      <w:r w:rsidRPr="00252063">
        <w:rPr>
          <w:rFonts w:ascii="Arial" w:hAnsi="Arial" w:cs="Arial"/>
        </w:rPr>
        <w:t>FGD</w:t>
      </w:r>
      <w:r w:rsidR="00252063" w:rsidRPr="00252063">
        <w:rPr>
          <w:rFonts w:ascii="Arial" w:hAnsi="Arial" w:cs="Arial"/>
        </w:rPr>
        <w:tab/>
      </w:r>
      <w:r w:rsidR="00252063" w:rsidRPr="00252063">
        <w:rPr>
          <w:rFonts w:ascii="Arial" w:hAnsi="Arial" w:cs="Arial"/>
        </w:rPr>
        <w:tab/>
      </w:r>
      <w:r w:rsidRPr="00252063">
        <w:rPr>
          <w:rFonts w:ascii="Arial" w:hAnsi="Arial" w:cs="Arial"/>
        </w:rPr>
        <w:t>Focus Group Discussions</w:t>
      </w:r>
    </w:p>
    <w:p w14:paraId="45A209DA" w14:textId="77777777" w:rsidR="00BA20C0" w:rsidRPr="00252063" w:rsidRDefault="00BA20C0" w:rsidP="00BA20C0">
      <w:pPr>
        <w:spacing w:after="0"/>
        <w:rPr>
          <w:rFonts w:ascii="Arial" w:hAnsi="Arial" w:cs="Arial"/>
        </w:rPr>
      </w:pPr>
      <w:r w:rsidRPr="00252063">
        <w:rPr>
          <w:rFonts w:ascii="Arial" w:hAnsi="Arial" w:cs="Arial"/>
        </w:rPr>
        <w:t>KII</w:t>
      </w:r>
      <w:r w:rsidR="00252063" w:rsidRPr="00252063">
        <w:rPr>
          <w:rFonts w:ascii="Arial" w:hAnsi="Arial" w:cs="Arial"/>
        </w:rPr>
        <w:tab/>
      </w:r>
      <w:r w:rsidR="00252063" w:rsidRPr="00252063">
        <w:rPr>
          <w:rFonts w:ascii="Arial" w:hAnsi="Arial" w:cs="Arial"/>
        </w:rPr>
        <w:tab/>
      </w:r>
      <w:r w:rsidRPr="00252063">
        <w:rPr>
          <w:rFonts w:ascii="Arial" w:hAnsi="Arial" w:cs="Arial"/>
        </w:rPr>
        <w:t>Key Informant Interviews</w:t>
      </w:r>
    </w:p>
    <w:p w14:paraId="7460BD98" w14:textId="77777777" w:rsidR="00BA20C0" w:rsidRPr="00252063" w:rsidRDefault="00252063" w:rsidP="00BA20C0">
      <w:pPr>
        <w:spacing w:after="0"/>
        <w:rPr>
          <w:rFonts w:ascii="Arial" w:hAnsi="Arial" w:cs="Arial"/>
        </w:rPr>
      </w:pPr>
      <w:r w:rsidRPr="00252063">
        <w:rPr>
          <w:rFonts w:ascii="Arial" w:hAnsi="Arial" w:cs="Arial"/>
        </w:rPr>
        <w:t>ToR</w:t>
      </w:r>
      <w:r w:rsidRPr="00252063">
        <w:rPr>
          <w:rFonts w:ascii="Arial" w:hAnsi="Arial" w:cs="Arial"/>
        </w:rPr>
        <w:tab/>
      </w:r>
      <w:r w:rsidRPr="00252063">
        <w:rPr>
          <w:rFonts w:ascii="Arial" w:hAnsi="Arial" w:cs="Arial"/>
        </w:rPr>
        <w:tab/>
      </w:r>
      <w:r w:rsidR="00BA20C0" w:rsidRPr="00252063">
        <w:rPr>
          <w:rFonts w:ascii="Arial" w:hAnsi="Arial" w:cs="Arial"/>
        </w:rPr>
        <w:t>Terms of Reference</w:t>
      </w:r>
    </w:p>
    <w:p w14:paraId="3E566269" w14:textId="77777777" w:rsidR="00252063" w:rsidRDefault="00252063" w:rsidP="00BA20C0"/>
    <w:p w14:paraId="130A2918" w14:textId="77777777" w:rsidR="00252063" w:rsidRDefault="00252063" w:rsidP="00BA20C0"/>
    <w:p w14:paraId="07D7341F" w14:textId="77777777" w:rsidR="00252063" w:rsidRDefault="00252063" w:rsidP="00BA20C0"/>
    <w:p w14:paraId="65F737CA" w14:textId="77777777" w:rsidR="00252063" w:rsidRDefault="00252063" w:rsidP="00BA20C0"/>
    <w:p w14:paraId="582438DE" w14:textId="77777777" w:rsidR="00252063" w:rsidRDefault="00252063" w:rsidP="00BA20C0"/>
    <w:p w14:paraId="00A6797D" w14:textId="77777777" w:rsidR="00252063" w:rsidRDefault="00252063" w:rsidP="00BA20C0"/>
    <w:p w14:paraId="0D8F65EA" w14:textId="77777777" w:rsidR="00252063" w:rsidRDefault="00252063" w:rsidP="00BA20C0"/>
    <w:p w14:paraId="514569A5" w14:textId="77777777" w:rsidR="00252063" w:rsidRDefault="00252063" w:rsidP="00BA20C0"/>
    <w:p w14:paraId="6EF2C7A7" w14:textId="77777777" w:rsidR="00252063" w:rsidRDefault="00252063" w:rsidP="00BA20C0"/>
    <w:p w14:paraId="72E2389E" w14:textId="77777777" w:rsidR="00252063" w:rsidRDefault="00252063" w:rsidP="00BA20C0"/>
    <w:p w14:paraId="6BA2F56A" w14:textId="77777777" w:rsidR="00252063" w:rsidRDefault="00252063" w:rsidP="00BA20C0"/>
    <w:p w14:paraId="65ADD2A0" w14:textId="77777777" w:rsidR="00252063" w:rsidRDefault="00252063" w:rsidP="00BA20C0"/>
    <w:p w14:paraId="58762C59" w14:textId="77777777" w:rsidR="00252063" w:rsidRDefault="00252063" w:rsidP="00BA20C0"/>
    <w:p w14:paraId="48904592" w14:textId="77777777" w:rsidR="00252063" w:rsidRDefault="00252063" w:rsidP="00BA20C0"/>
    <w:p w14:paraId="61C9D9D0" w14:textId="77777777" w:rsidR="00252063" w:rsidRDefault="00252063" w:rsidP="00BA20C0"/>
    <w:p w14:paraId="17B5F05C" w14:textId="77777777" w:rsidR="00252063" w:rsidRDefault="00252063" w:rsidP="00BA20C0"/>
    <w:p w14:paraId="39D2AD33" w14:textId="77777777" w:rsidR="00252063" w:rsidRDefault="00252063" w:rsidP="00BA20C0"/>
    <w:p w14:paraId="624B44B5" w14:textId="77777777" w:rsidR="00252063" w:rsidRDefault="00252063" w:rsidP="00252063">
      <w:pPr>
        <w:pStyle w:val="Heading1"/>
        <w:numPr>
          <w:ilvl w:val="0"/>
          <w:numId w:val="0"/>
        </w:numPr>
        <w:ind w:left="432" w:hanging="432"/>
      </w:pPr>
      <w:bookmarkStart w:id="2" w:name="_Toc2664770"/>
      <w:r>
        <w:lastRenderedPageBreak/>
        <w:t>Table of Contents</w:t>
      </w:r>
      <w:bookmarkEnd w:id="2"/>
      <w:r>
        <w:t xml:space="preserve"> </w:t>
      </w:r>
    </w:p>
    <w:p w14:paraId="7C97C305" w14:textId="77777777" w:rsidR="00252063" w:rsidRDefault="00252063" w:rsidP="00BA20C0"/>
    <w:p w14:paraId="65218CE7" w14:textId="77777777" w:rsidR="007D19AF" w:rsidRDefault="000604A9">
      <w:pPr>
        <w:pStyle w:val="TOC1"/>
        <w:tabs>
          <w:tab w:val="right" w:leader="dot" w:pos="9016"/>
        </w:tabs>
        <w:rPr>
          <w:rFonts w:eastAsiaTheme="minorEastAsia" w:cstheme="minorBidi"/>
          <w:b w:val="0"/>
          <w:bCs w:val="0"/>
          <w:caps w:val="0"/>
          <w:noProof/>
          <w:sz w:val="22"/>
          <w:szCs w:val="22"/>
          <w:lang w:val="en-ZW" w:eastAsia="en-ZW"/>
        </w:rPr>
      </w:pPr>
      <w:r>
        <w:fldChar w:fldCharType="begin"/>
      </w:r>
      <w:r>
        <w:instrText xml:space="preserve"> TOC \o "1-3" \h \z \u </w:instrText>
      </w:r>
      <w:r>
        <w:fldChar w:fldCharType="separate"/>
      </w:r>
      <w:hyperlink w:anchor="_Toc2664769" w:history="1">
        <w:r w:rsidR="007D19AF" w:rsidRPr="005200BC">
          <w:rPr>
            <w:rStyle w:val="Hyperlink"/>
            <w:noProof/>
          </w:rPr>
          <w:t>Acronyms</w:t>
        </w:r>
        <w:r w:rsidR="007D19AF">
          <w:rPr>
            <w:noProof/>
            <w:webHidden/>
          </w:rPr>
          <w:tab/>
        </w:r>
        <w:r w:rsidR="007D19AF">
          <w:rPr>
            <w:noProof/>
            <w:webHidden/>
          </w:rPr>
          <w:fldChar w:fldCharType="begin"/>
        </w:r>
        <w:r w:rsidR="007D19AF">
          <w:rPr>
            <w:noProof/>
            <w:webHidden/>
          </w:rPr>
          <w:instrText xml:space="preserve"> PAGEREF _Toc2664769 \h </w:instrText>
        </w:r>
        <w:r w:rsidR="007D19AF">
          <w:rPr>
            <w:noProof/>
            <w:webHidden/>
          </w:rPr>
        </w:r>
        <w:r w:rsidR="007D19AF">
          <w:rPr>
            <w:noProof/>
            <w:webHidden/>
          </w:rPr>
          <w:fldChar w:fldCharType="separate"/>
        </w:r>
        <w:r w:rsidR="007D19AF">
          <w:rPr>
            <w:noProof/>
            <w:webHidden/>
          </w:rPr>
          <w:t>i</w:t>
        </w:r>
        <w:r w:rsidR="007D19AF">
          <w:rPr>
            <w:noProof/>
            <w:webHidden/>
          </w:rPr>
          <w:fldChar w:fldCharType="end"/>
        </w:r>
      </w:hyperlink>
    </w:p>
    <w:p w14:paraId="53275DF2" w14:textId="77777777" w:rsidR="007D19AF" w:rsidRDefault="00606207">
      <w:pPr>
        <w:pStyle w:val="TOC1"/>
        <w:tabs>
          <w:tab w:val="right" w:leader="dot" w:pos="9016"/>
        </w:tabs>
        <w:rPr>
          <w:rFonts w:eastAsiaTheme="minorEastAsia" w:cstheme="minorBidi"/>
          <w:b w:val="0"/>
          <w:bCs w:val="0"/>
          <w:caps w:val="0"/>
          <w:noProof/>
          <w:sz w:val="22"/>
          <w:szCs w:val="22"/>
          <w:lang w:val="en-ZW" w:eastAsia="en-ZW"/>
        </w:rPr>
      </w:pPr>
      <w:hyperlink w:anchor="_Toc2664770" w:history="1">
        <w:r w:rsidR="007D19AF" w:rsidRPr="005200BC">
          <w:rPr>
            <w:rStyle w:val="Hyperlink"/>
            <w:noProof/>
          </w:rPr>
          <w:t>Table of Contents</w:t>
        </w:r>
        <w:r w:rsidR="007D19AF">
          <w:rPr>
            <w:noProof/>
            <w:webHidden/>
          </w:rPr>
          <w:tab/>
        </w:r>
        <w:r w:rsidR="007D19AF">
          <w:rPr>
            <w:noProof/>
            <w:webHidden/>
          </w:rPr>
          <w:fldChar w:fldCharType="begin"/>
        </w:r>
        <w:r w:rsidR="007D19AF">
          <w:rPr>
            <w:noProof/>
            <w:webHidden/>
          </w:rPr>
          <w:instrText xml:space="preserve"> PAGEREF _Toc2664770 \h </w:instrText>
        </w:r>
        <w:r w:rsidR="007D19AF">
          <w:rPr>
            <w:noProof/>
            <w:webHidden/>
          </w:rPr>
        </w:r>
        <w:r w:rsidR="007D19AF">
          <w:rPr>
            <w:noProof/>
            <w:webHidden/>
          </w:rPr>
          <w:fldChar w:fldCharType="separate"/>
        </w:r>
        <w:r w:rsidR="007D19AF">
          <w:rPr>
            <w:noProof/>
            <w:webHidden/>
          </w:rPr>
          <w:t>ii</w:t>
        </w:r>
        <w:r w:rsidR="007D19AF">
          <w:rPr>
            <w:noProof/>
            <w:webHidden/>
          </w:rPr>
          <w:fldChar w:fldCharType="end"/>
        </w:r>
      </w:hyperlink>
    </w:p>
    <w:p w14:paraId="284BF990" w14:textId="77777777" w:rsidR="007D19AF" w:rsidRDefault="00606207">
      <w:pPr>
        <w:pStyle w:val="TOC1"/>
        <w:tabs>
          <w:tab w:val="right" w:leader="dot" w:pos="9016"/>
        </w:tabs>
        <w:rPr>
          <w:rFonts w:eastAsiaTheme="minorEastAsia" w:cstheme="minorBidi"/>
          <w:b w:val="0"/>
          <w:bCs w:val="0"/>
          <w:caps w:val="0"/>
          <w:noProof/>
          <w:sz w:val="22"/>
          <w:szCs w:val="22"/>
          <w:lang w:val="en-ZW" w:eastAsia="en-ZW"/>
        </w:rPr>
      </w:pPr>
      <w:hyperlink w:anchor="_Toc2664771" w:history="1">
        <w:r w:rsidR="007D19AF" w:rsidRPr="005200BC">
          <w:rPr>
            <w:rStyle w:val="Hyperlink"/>
            <w:noProof/>
          </w:rPr>
          <w:t>Executive Summary</w:t>
        </w:r>
        <w:r w:rsidR="007D19AF">
          <w:rPr>
            <w:noProof/>
            <w:webHidden/>
          </w:rPr>
          <w:tab/>
        </w:r>
        <w:r w:rsidR="007D19AF">
          <w:rPr>
            <w:noProof/>
            <w:webHidden/>
          </w:rPr>
          <w:fldChar w:fldCharType="begin"/>
        </w:r>
        <w:r w:rsidR="007D19AF">
          <w:rPr>
            <w:noProof/>
            <w:webHidden/>
          </w:rPr>
          <w:instrText xml:space="preserve"> PAGEREF _Toc2664771 \h </w:instrText>
        </w:r>
        <w:r w:rsidR="007D19AF">
          <w:rPr>
            <w:noProof/>
            <w:webHidden/>
          </w:rPr>
        </w:r>
        <w:r w:rsidR="007D19AF">
          <w:rPr>
            <w:noProof/>
            <w:webHidden/>
          </w:rPr>
          <w:fldChar w:fldCharType="separate"/>
        </w:r>
        <w:r w:rsidR="007D19AF">
          <w:rPr>
            <w:noProof/>
            <w:webHidden/>
          </w:rPr>
          <w:t>iv</w:t>
        </w:r>
        <w:r w:rsidR="007D19AF">
          <w:rPr>
            <w:noProof/>
            <w:webHidden/>
          </w:rPr>
          <w:fldChar w:fldCharType="end"/>
        </w:r>
      </w:hyperlink>
    </w:p>
    <w:p w14:paraId="05B1CB54" w14:textId="77777777" w:rsidR="007D19AF" w:rsidRDefault="00606207">
      <w:pPr>
        <w:pStyle w:val="TOC1"/>
        <w:tabs>
          <w:tab w:val="left" w:pos="440"/>
          <w:tab w:val="right" w:leader="dot" w:pos="9016"/>
        </w:tabs>
        <w:rPr>
          <w:rFonts w:eastAsiaTheme="minorEastAsia" w:cstheme="minorBidi"/>
          <w:b w:val="0"/>
          <w:bCs w:val="0"/>
          <w:caps w:val="0"/>
          <w:noProof/>
          <w:sz w:val="22"/>
          <w:szCs w:val="22"/>
          <w:lang w:val="en-ZW" w:eastAsia="en-ZW"/>
        </w:rPr>
      </w:pPr>
      <w:hyperlink w:anchor="_Toc2664772" w:history="1">
        <w:r w:rsidR="007D19AF" w:rsidRPr="005200BC">
          <w:rPr>
            <w:rStyle w:val="Hyperlink"/>
            <w:noProof/>
          </w:rPr>
          <w:t>1</w:t>
        </w:r>
        <w:r w:rsidR="007D19AF">
          <w:rPr>
            <w:rFonts w:eastAsiaTheme="minorEastAsia" w:cstheme="minorBidi"/>
            <w:b w:val="0"/>
            <w:bCs w:val="0"/>
            <w:caps w:val="0"/>
            <w:noProof/>
            <w:sz w:val="22"/>
            <w:szCs w:val="22"/>
            <w:lang w:val="en-ZW" w:eastAsia="en-ZW"/>
          </w:rPr>
          <w:tab/>
        </w:r>
        <w:r w:rsidR="007D19AF" w:rsidRPr="005200BC">
          <w:rPr>
            <w:rStyle w:val="Hyperlink"/>
            <w:noProof/>
          </w:rPr>
          <w:t>Introduction</w:t>
        </w:r>
        <w:r w:rsidR="007D19AF">
          <w:rPr>
            <w:noProof/>
            <w:webHidden/>
          </w:rPr>
          <w:tab/>
        </w:r>
        <w:r w:rsidR="007D19AF">
          <w:rPr>
            <w:noProof/>
            <w:webHidden/>
          </w:rPr>
          <w:fldChar w:fldCharType="begin"/>
        </w:r>
        <w:r w:rsidR="007D19AF">
          <w:rPr>
            <w:noProof/>
            <w:webHidden/>
          </w:rPr>
          <w:instrText xml:space="preserve"> PAGEREF _Toc2664772 \h </w:instrText>
        </w:r>
        <w:r w:rsidR="007D19AF">
          <w:rPr>
            <w:noProof/>
            <w:webHidden/>
          </w:rPr>
        </w:r>
        <w:r w:rsidR="007D19AF">
          <w:rPr>
            <w:noProof/>
            <w:webHidden/>
          </w:rPr>
          <w:fldChar w:fldCharType="separate"/>
        </w:r>
        <w:r w:rsidR="007D19AF">
          <w:rPr>
            <w:noProof/>
            <w:webHidden/>
          </w:rPr>
          <w:t>1</w:t>
        </w:r>
        <w:r w:rsidR="007D19AF">
          <w:rPr>
            <w:noProof/>
            <w:webHidden/>
          </w:rPr>
          <w:fldChar w:fldCharType="end"/>
        </w:r>
      </w:hyperlink>
    </w:p>
    <w:p w14:paraId="10D209F8"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3" w:history="1">
        <w:r w:rsidR="007D19AF" w:rsidRPr="005200BC">
          <w:rPr>
            <w:rStyle w:val="Hyperlink"/>
            <w:noProof/>
          </w:rPr>
          <w:t>1.1</w:t>
        </w:r>
        <w:r w:rsidR="007D19AF">
          <w:rPr>
            <w:rFonts w:eastAsiaTheme="minorEastAsia" w:cstheme="minorBidi"/>
            <w:smallCaps w:val="0"/>
            <w:noProof/>
            <w:sz w:val="22"/>
            <w:szCs w:val="22"/>
            <w:lang w:val="en-ZW" w:eastAsia="en-ZW"/>
          </w:rPr>
          <w:tab/>
        </w:r>
        <w:r w:rsidR="007D19AF" w:rsidRPr="005200BC">
          <w:rPr>
            <w:rStyle w:val="Hyperlink"/>
            <w:noProof/>
          </w:rPr>
          <w:t>Background Context</w:t>
        </w:r>
        <w:r w:rsidR="007D19AF">
          <w:rPr>
            <w:noProof/>
            <w:webHidden/>
          </w:rPr>
          <w:tab/>
        </w:r>
        <w:r w:rsidR="007D19AF">
          <w:rPr>
            <w:noProof/>
            <w:webHidden/>
          </w:rPr>
          <w:fldChar w:fldCharType="begin"/>
        </w:r>
        <w:r w:rsidR="007D19AF">
          <w:rPr>
            <w:noProof/>
            <w:webHidden/>
          </w:rPr>
          <w:instrText xml:space="preserve"> PAGEREF _Toc2664773 \h </w:instrText>
        </w:r>
        <w:r w:rsidR="007D19AF">
          <w:rPr>
            <w:noProof/>
            <w:webHidden/>
          </w:rPr>
        </w:r>
        <w:r w:rsidR="007D19AF">
          <w:rPr>
            <w:noProof/>
            <w:webHidden/>
          </w:rPr>
          <w:fldChar w:fldCharType="separate"/>
        </w:r>
        <w:r w:rsidR="007D19AF">
          <w:rPr>
            <w:noProof/>
            <w:webHidden/>
          </w:rPr>
          <w:t>1</w:t>
        </w:r>
        <w:r w:rsidR="007D19AF">
          <w:rPr>
            <w:noProof/>
            <w:webHidden/>
          </w:rPr>
          <w:fldChar w:fldCharType="end"/>
        </w:r>
      </w:hyperlink>
    </w:p>
    <w:p w14:paraId="64D52843"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4" w:history="1">
        <w:r w:rsidR="007D19AF" w:rsidRPr="005200BC">
          <w:rPr>
            <w:rStyle w:val="Hyperlink"/>
            <w:noProof/>
          </w:rPr>
          <w:t>1.2</w:t>
        </w:r>
        <w:r w:rsidR="007D19AF">
          <w:rPr>
            <w:rFonts w:eastAsiaTheme="minorEastAsia" w:cstheme="minorBidi"/>
            <w:smallCaps w:val="0"/>
            <w:noProof/>
            <w:sz w:val="22"/>
            <w:szCs w:val="22"/>
            <w:lang w:val="en-ZW" w:eastAsia="en-ZW"/>
          </w:rPr>
          <w:tab/>
        </w:r>
        <w:r w:rsidR="007D19AF" w:rsidRPr="005200BC">
          <w:rPr>
            <w:rStyle w:val="Hyperlink"/>
            <w:noProof/>
          </w:rPr>
          <w:t>Project Overview</w:t>
        </w:r>
        <w:r w:rsidR="007D19AF">
          <w:rPr>
            <w:noProof/>
            <w:webHidden/>
          </w:rPr>
          <w:tab/>
        </w:r>
        <w:r w:rsidR="007D19AF">
          <w:rPr>
            <w:noProof/>
            <w:webHidden/>
          </w:rPr>
          <w:fldChar w:fldCharType="begin"/>
        </w:r>
        <w:r w:rsidR="007D19AF">
          <w:rPr>
            <w:noProof/>
            <w:webHidden/>
          </w:rPr>
          <w:instrText xml:space="preserve"> PAGEREF _Toc2664774 \h </w:instrText>
        </w:r>
        <w:r w:rsidR="007D19AF">
          <w:rPr>
            <w:noProof/>
            <w:webHidden/>
          </w:rPr>
        </w:r>
        <w:r w:rsidR="007D19AF">
          <w:rPr>
            <w:noProof/>
            <w:webHidden/>
          </w:rPr>
          <w:fldChar w:fldCharType="separate"/>
        </w:r>
        <w:r w:rsidR="007D19AF">
          <w:rPr>
            <w:noProof/>
            <w:webHidden/>
          </w:rPr>
          <w:t>1</w:t>
        </w:r>
        <w:r w:rsidR="007D19AF">
          <w:rPr>
            <w:noProof/>
            <w:webHidden/>
          </w:rPr>
          <w:fldChar w:fldCharType="end"/>
        </w:r>
      </w:hyperlink>
    </w:p>
    <w:p w14:paraId="607682E1"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5" w:history="1">
        <w:r w:rsidR="007D19AF" w:rsidRPr="005200BC">
          <w:rPr>
            <w:rStyle w:val="Hyperlink"/>
            <w:noProof/>
          </w:rPr>
          <w:t>1.3</w:t>
        </w:r>
        <w:r w:rsidR="007D19AF">
          <w:rPr>
            <w:rFonts w:eastAsiaTheme="minorEastAsia" w:cstheme="minorBidi"/>
            <w:smallCaps w:val="0"/>
            <w:noProof/>
            <w:sz w:val="22"/>
            <w:szCs w:val="22"/>
            <w:lang w:val="en-ZW" w:eastAsia="en-ZW"/>
          </w:rPr>
          <w:tab/>
        </w:r>
        <w:r w:rsidR="007D19AF" w:rsidRPr="005200BC">
          <w:rPr>
            <w:rStyle w:val="Hyperlink"/>
            <w:noProof/>
          </w:rPr>
          <w:t>Purpose and Objectives of the Baseline Assessment</w:t>
        </w:r>
        <w:r w:rsidR="007D19AF">
          <w:rPr>
            <w:noProof/>
            <w:webHidden/>
          </w:rPr>
          <w:tab/>
        </w:r>
        <w:r w:rsidR="007D19AF">
          <w:rPr>
            <w:noProof/>
            <w:webHidden/>
          </w:rPr>
          <w:fldChar w:fldCharType="begin"/>
        </w:r>
        <w:r w:rsidR="007D19AF">
          <w:rPr>
            <w:noProof/>
            <w:webHidden/>
          </w:rPr>
          <w:instrText xml:space="preserve"> PAGEREF _Toc2664775 \h </w:instrText>
        </w:r>
        <w:r w:rsidR="007D19AF">
          <w:rPr>
            <w:noProof/>
            <w:webHidden/>
          </w:rPr>
        </w:r>
        <w:r w:rsidR="007D19AF">
          <w:rPr>
            <w:noProof/>
            <w:webHidden/>
          </w:rPr>
          <w:fldChar w:fldCharType="separate"/>
        </w:r>
        <w:r w:rsidR="007D19AF">
          <w:rPr>
            <w:noProof/>
            <w:webHidden/>
          </w:rPr>
          <w:t>2</w:t>
        </w:r>
        <w:r w:rsidR="007D19AF">
          <w:rPr>
            <w:noProof/>
            <w:webHidden/>
          </w:rPr>
          <w:fldChar w:fldCharType="end"/>
        </w:r>
      </w:hyperlink>
    </w:p>
    <w:p w14:paraId="3D87EB33" w14:textId="77777777" w:rsidR="007D19AF" w:rsidRDefault="00606207">
      <w:pPr>
        <w:pStyle w:val="TOC1"/>
        <w:tabs>
          <w:tab w:val="left" w:pos="440"/>
          <w:tab w:val="right" w:leader="dot" w:pos="9016"/>
        </w:tabs>
        <w:rPr>
          <w:rFonts w:eastAsiaTheme="minorEastAsia" w:cstheme="minorBidi"/>
          <w:b w:val="0"/>
          <w:bCs w:val="0"/>
          <w:caps w:val="0"/>
          <w:noProof/>
          <w:sz w:val="22"/>
          <w:szCs w:val="22"/>
          <w:lang w:val="en-ZW" w:eastAsia="en-ZW"/>
        </w:rPr>
      </w:pPr>
      <w:hyperlink w:anchor="_Toc2664776" w:history="1">
        <w:r w:rsidR="007D19AF" w:rsidRPr="005200BC">
          <w:rPr>
            <w:rStyle w:val="Hyperlink"/>
            <w:noProof/>
          </w:rPr>
          <w:t>2</w:t>
        </w:r>
        <w:r w:rsidR="007D19AF">
          <w:rPr>
            <w:rFonts w:eastAsiaTheme="minorEastAsia" w:cstheme="minorBidi"/>
            <w:b w:val="0"/>
            <w:bCs w:val="0"/>
            <w:caps w:val="0"/>
            <w:noProof/>
            <w:sz w:val="22"/>
            <w:szCs w:val="22"/>
            <w:lang w:val="en-ZW" w:eastAsia="en-ZW"/>
          </w:rPr>
          <w:tab/>
        </w:r>
        <w:r w:rsidR="007D19AF" w:rsidRPr="005200BC">
          <w:rPr>
            <w:rStyle w:val="Hyperlink"/>
            <w:noProof/>
          </w:rPr>
          <w:t>Methodology</w:t>
        </w:r>
        <w:r w:rsidR="007D19AF">
          <w:rPr>
            <w:noProof/>
            <w:webHidden/>
          </w:rPr>
          <w:tab/>
        </w:r>
        <w:r w:rsidR="007D19AF">
          <w:rPr>
            <w:noProof/>
            <w:webHidden/>
          </w:rPr>
          <w:fldChar w:fldCharType="begin"/>
        </w:r>
        <w:r w:rsidR="007D19AF">
          <w:rPr>
            <w:noProof/>
            <w:webHidden/>
          </w:rPr>
          <w:instrText xml:space="preserve"> PAGEREF _Toc2664776 \h </w:instrText>
        </w:r>
        <w:r w:rsidR="007D19AF">
          <w:rPr>
            <w:noProof/>
            <w:webHidden/>
          </w:rPr>
        </w:r>
        <w:r w:rsidR="007D19AF">
          <w:rPr>
            <w:noProof/>
            <w:webHidden/>
          </w:rPr>
          <w:fldChar w:fldCharType="separate"/>
        </w:r>
        <w:r w:rsidR="007D19AF">
          <w:rPr>
            <w:noProof/>
            <w:webHidden/>
          </w:rPr>
          <w:t>2</w:t>
        </w:r>
        <w:r w:rsidR="007D19AF">
          <w:rPr>
            <w:noProof/>
            <w:webHidden/>
          </w:rPr>
          <w:fldChar w:fldCharType="end"/>
        </w:r>
      </w:hyperlink>
    </w:p>
    <w:p w14:paraId="2256C7DD"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7" w:history="1">
        <w:r w:rsidR="007D19AF" w:rsidRPr="005200BC">
          <w:rPr>
            <w:rStyle w:val="Hyperlink"/>
            <w:noProof/>
          </w:rPr>
          <w:t>2.1</w:t>
        </w:r>
        <w:r w:rsidR="007D19AF">
          <w:rPr>
            <w:rFonts w:eastAsiaTheme="minorEastAsia" w:cstheme="minorBidi"/>
            <w:smallCaps w:val="0"/>
            <w:noProof/>
            <w:sz w:val="22"/>
            <w:szCs w:val="22"/>
            <w:lang w:val="en-ZW" w:eastAsia="en-ZW"/>
          </w:rPr>
          <w:tab/>
        </w:r>
        <w:r w:rsidR="007D19AF" w:rsidRPr="005200BC">
          <w:rPr>
            <w:rStyle w:val="Hyperlink"/>
            <w:noProof/>
          </w:rPr>
          <w:t>Methods of Data Collection</w:t>
        </w:r>
        <w:r w:rsidR="007D19AF">
          <w:rPr>
            <w:noProof/>
            <w:webHidden/>
          </w:rPr>
          <w:tab/>
        </w:r>
        <w:r w:rsidR="007D19AF">
          <w:rPr>
            <w:noProof/>
            <w:webHidden/>
          </w:rPr>
          <w:fldChar w:fldCharType="begin"/>
        </w:r>
        <w:r w:rsidR="007D19AF">
          <w:rPr>
            <w:noProof/>
            <w:webHidden/>
          </w:rPr>
          <w:instrText xml:space="preserve"> PAGEREF _Toc2664777 \h </w:instrText>
        </w:r>
        <w:r w:rsidR="007D19AF">
          <w:rPr>
            <w:noProof/>
            <w:webHidden/>
          </w:rPr>
        </w:r>
        <w:r w:rsidR="007D19AF">
          <w:rPr>
            <w:noProof/>
            <w:webHidden/>
          </w:rPr>
          <w:fldChar w:fldCharType="separate"/>
        </w:r>
        <w:r w:rsidR="007D19AF">
          <w:rPr>
            <w:noProof/>
            <w:webHidden/>
          </w:rPr>
          <w:t>2</w:t>
        </w:r>
        <w:r w:rsidR="007D19AF">
          <w:rPr>
            <w:noProof/>
            <w:webHidden/>
          </w:rPr>
          <w:fldChar w:fldCharType="end"/>
        </w:r>
      </w:hyperlink>
    </w:p>
    <w:p w14:paraId="763E35EF"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8" w:history="1">
        <w:r w:rsidR="007D19AF" w:rsidRPr="005200BC">
          <w:rPr>
            <w:rStyle w:val="Hyperlink"/>
            <w:noProof/>
          </w:rPr>
          <w:t>2.2</w:t>
        </w:r>
        <w:r w:rsidR="007D19AF">
          <w:rPr>
            <w:rFonts w:eastAsiaTheme="minorEastAsia" w:cstheme="minorBidi"/>
            <w:smallCaps w:val="0"/>
            <w:noProof/>
            <w:sz w:val="22"/>
            <w:szCs w:val="22"/>
            <w:lang w:val="en-ZW" w:eastAsia="en-ZW"/>
          </w:rPr>
          <w:tab/>
        </w:r>
        <w:r w:rsidR="007D19AF" w:rsidRPr="005200BC">
          <w:rPr>
            <w:rStyle w:val="Hyperlink"/>
            <w:noProof/>
          </w:rPr>
          <w:t>Ethical Considerations</w:t>
        </w:r>
        <w:r w:rsidR="007D19AF">
          <w:rPr>
            <w:noProof/>
            <w:webHidden/>
          </w:rPr>
          <w:tab/>
        </w:r>
        <w:r w:rsidR="007D19AF">
          <w:rPr>
            <w:noProof/>
            <w:webHidden/>
          </w:rPr>
          <w:fldChar w:fldCharType="begin"/>
        </w:r>
        <w:r w:rsidR="007D19AF">
          <w:rPr>
            <w:noProof/>
            <w:webHidden/>
          </w:rPr>
          <w:instrText xml:space="preserve"> PAGEREF _Toc2664778 \h </w:instrText>
        </w:r>
        <w:r w:rsidR="007D19AF">
          <w:rPr>
            <w:noProof/>
            <w:webHidden/>
          </w:rPr>
        </w:r>
        <w:r w:rsidR="007D19AF">
          <w:rPr>
            <w:noProof/>
            <w:webHidden/>
          </w:rPr>
          <w:fldChar w:fldCharType="separate"/>
        </w:r>
        <w:r w:rsidR="007D19AF">
          <w:rPr>
            <w:noProof/>
            <w:webHidden/>
          </w:rPr>
          <w:t>3</w:t>
        </w:r>
        <w:r w:rsidR="007D19AF">
          <w:rPr>
            <w:noProof/>
            <w:webHidden/>
          </w:rPr>
          <w:fldChar w:fldCharType="end"/>
        </w:r>
      </w:hyperlink>
    </w:p>
    <w:p w14:paraId="4BA80B0F"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79" w:history="1">
        <w:r w:rsidR="007D19AF" w:rsidRPr="005200BC">
          <w:rPr>
            <w:rStyle w:val="Hyperlink"/>
            <w:noProof/>
          </w:rPr>
          <w:t>2.3</w:t>
        </w:r>
        <w:r w:rsidR="007D19AF">
          <w:rPr>
            <w:rFonts w:eastAsiaTheme="minorEastAsia" w:cstheme="minorBidi"/>
            <w:smallCaps w:val="0"/>
            <w:noProof/>
            <w:sz w:val="22"/>
            <w:szCs w:val="22"/>
            <w:lang w:val="en-ZW" w:eastAsia="en-ZW"/>
          </w:rPr>
          <w:tab/>
        </w:r>
        <w:r w:rsidR="007D19AF" w:rsidRPr="005200BC">
          <w:rPr>
            <w:rStyle w:val="Hyperlink"/>
            <w:noProof/>
          </w:rPr>
          <w:t>Characteristics of the Survey Sample</w:t>
        </w:r>
        <w:r w:rsidR="007D19AF">
          <w:rPr>
            <w:noProof/>
            <w:webHidden/>
          </w:rPr>
          <w:tab/>
        </w:r>
        <w:r w:rsidR="007D19AF">
          <w:rPr>
            <w:noProof/>
            <w:webHidden/>
          </w:rPr>
          <w:fldChar w:fldCharType="begin"/>
        </w:r>
        <w:r w:rsidR="007D19AF">
          <w:rPr>
            <w:noProof/>
            <w:webHidden/>
          </w:rPr>
          <w:instrText xml:space="preserve"> PAGEREF _Toc2664779 \h </w:instrText>
        </w:r>
        <w:r w:rsidR="007D19AF">
          <w:rPr>
            <w:noProof/>
            <w:webHidden/>
          </w:rPr>
        </w:r>
        <w:r w:rsidR="007D19AF">
          <w:rPr>
            <w:noProof/>
            <w:webHidden/>
          </w:rPr>
          <w:fldChar w:fldCharType="separate"/>
        </w:r>
        <w:r w:rsidR="007D19AF">
          <w:rPr>
            <w:noProof/>
            <w:webHidden/>
          </w:rPr>
          <w:t>3</w:t>
        </w:r>
        <w:r w:rsidR="007D19AF">
          <w:rPr>
            <w:noProof/>
            <w:webHidden/>
          </w:rPr>
          <w:fldChar w:fldCharType="end"/>
        </w:r>
      </w:hyperlink>
    </w:p>
    <w:p w14:paraId="08BD1465" w14:textId="77777777" w:rsidR="007D19AF" w:rsidRDefault="00606207">
      <w:pPr>
        <w:pStyle w:val="TOC1"/>
        <w:tabs>
          <w:tab w:val="left" w:pos="440"/>
          <w:tab w:val="right" w:leader="dot" w:pos="9016"/>
        </w:tabs>
        <w:rPr>
          <w:rFonts w:eastAsiaTheme="minorEastAsia" w:cstheme="minorBidi"/>
          <w:b w:val="0"/>
          <w:bCs w:val="0"/>
          <w:caps w:val="0"/>
          <w:noProof/>
          <w:sz w:val="22"/>
          <w:szCs w:val="22"/>
          <w:lang w:val="en-ZW" w:eastAsia="en-ZW"/>
        </w:rPr>
      </w:pPr>
      <w:hyperlink w:anchor="_Toc2664780" w:history="1">
        <w:r w:rsidR="007D19AF" w:rsidRPr="005200BC">
          <w:rPr>
            <w:rStyle w:val="Hyperlink"/>
            <w:noProof/>
          </w:rPr>
          <w:t>3</w:t>
        </w:r>
        <w:r w:rsidR="007D19AF">
          <w:rPr>
            <w:rFonts w:eastAsiaTheme="minorEastAsia" w:cstheme="minorBidi"/>
            <w:b w:val="0"/>
            <w:bCs w:val="0"/>
            <w:caps w:val="0"/>
            <w:noProof/>
            <w:sz w:val="22"/>
            <w:szCs w:val="22"/>
            <w:lang w:val="en-ZW" w:eastAsia="en-ZW"/>
          </w:rPr>
          <w:tab/>
        </w:r>
        <w:r w:rsidR="007D19AF" w:rsidRPr="005200BC">
          <w:rPr>
            <w:rStyle w:val="Hyperlink"/>
            <w:noProof/>
          </w:rPr>
          <w:t>Findings</w:t>
        </w:r>
        <w:r w:rsidR="007D19AF">
          <w:rPr>
            <w:noProof/>
            <w:webHidden/>
          </w:rPr>
          <w:tab/>
        </w:r>
        <w:r w:rsidR="007D19AF">
          <w:rPr>
            <w:noProof/>
            <w:webHidden/>
          </w:rPr>
          <w:fldChar w:fldCharType="begin"/>
        </w:r>
        <w:r w:rsidR="007D19AF">
          <w:rPr>
            <w:noProof/>
            <w:webHidden/>
          </w:rPr>
          <w:instrText xml:space="preserve"> PAGEREF _Toc2664780 \h </w:instrText>
        </w:r>
        <w:r w:rsidR="007D19AF">
          <w:rPr>
            <w:noProof/>
            <w:webHidden/>
          </w:rPr>
        </w:r>
        <w:r w:rsidR="007D19AF">
          <w:rPr>
            <w:noProof/>
            <w:webHidden/>
          </w:rPr>
          <w:fldChar w:fldCharType="separate"/>
        </w:r>
        <w:r w:rsidR="007D19AF">
          <w:rPr>
            <w:noProof/>
            <w:webHidden/>
          </w:rPr>
          <w:t>4</w:t>
        </w:r>
        <w:r w:rsidR="007D19AF">
          <w:rPr>
            <w:noProof/>
            <w:webHidden/>
          </w:rPr>
          <w:fldChar w:fldCharType="end"/>
        </w:r>
      </w:hyperlink>
    </w:p>
    <w:p w14:paraId="58C42747"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81" w:history="1">
        <w:r w:rsidR="007D19AF" w:rsidRPr="005200BC">
          <w:rPr>
            <w:rStyle w:val="Hyperlink"/>
            <w:noProof/>
          </w:rPr>
          <w:t>3.1</w:t>
        </w:r>
        <w:r w:rsidR="007D19AF">
          <w:rPr>
            <w:rFonts w:eastAsiaTheme="minorEastAsia" w:cstheme="minorBidi"/>
            <w:smallCaps w:val="0"/>
            <w:noProof/>
            <w:sz w:val="22"/>
            <w:szCs w:val="22"/>
            <w:lang w:val="en-ZW" w:eastAsia="en-ZW"/>
          </w:rPr>
          <w:tab/>
        </w:r>
        <w:r w:rsidR="007D19AF" w:rsidRPr="005200BC">
          <w:rPr>
            <w:rStyle w:val="Hyperlink"/>
            <w:noProof/>
          </w:rPr>
          <w:t>Access to SRH Information and Services</w:t>
        </w:r>
        <w:r w:rsidR="007D19AF">
          <w:rPr>
            <w:noProof/>
            <w:webHidden/>
          </w:rPr>
          <w:tab/>
        </w:r>
        <w:r w:rsidR="007D19AF">
          <w:rPr>
            <w:noProof/>
            <w:webHidden/>
          </w:rPr>
          <w:fldChar w:fldCharType="begin"/>
        </w:r>
        <w:r w:rsidR="007D19AF">
          <w:rPr>
            <w:noProof/>
            <w:webHidden/>
          </w:rPr>
          <w:instrText xml:space="preserve"> PAGEREF _Toc2664781 \h </w:instrText>
        </w:r>
        <w:r w:rsidR="007D19AF">
          <w:rPr>
            <w:noProof/>
            <w:webHidden/>
          </w:rPr>
        </w:r>
        <w:r w:rsidR="007D19AF">
          <w:rPr>
            <w:noProof/>
            <w:webHidden/>
          </w:rPr>
          <w:fldChar w:fldCharType="separate"/>
        </w:r>
        <w:r w:rsidR="007D19AF">
          <w:rPr>
            <w:noProof/>
            <w:webHidden/>
          </w:rPr>
          <w:t>5</w:t>
        </w:r>
        <w:r w:rsidR="007D19AF">
          <w:rPr>
            <w:noProof/>
            <w:webHidden/>
          </w:rPr>
          <w:fldChar w:fldCharType="end"/>
        </w:r>
      </w:hyperlink>
    </w:p>
    <w:p w14:paraId="7823BEA8"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2" w:history="1">
        <w:r w:rsidR="007D19AF" w:rsidRPr="005200BC">
          <w:rPr>
            <w:rStyle w:val="Hyperlink"/>
            <w:noProof/>
          </w:rPr>
          <w:t>3.1.1</w:t>
        </w:r>
        <w:r w:rsidR="007D19AF">
          <w:rPr>
            <w:rFonts w:eastAsiaTheme="minorEastAsia" w:cstheme="minorBidi"/>
            <w:i w:val="0"/>
            <w:iCs w:val="0"/>
            <w:noProof/>
            <w:sz w:val="22"/>
            <w:szCs w:val="22"/>
            <w:lang w:val="en-ZW" w:eastAsia="en-ZW"/>
          </w:rPr>
          <w:tab/>
        </w:r>
        <w:r w:rsidR="007D19AF" w:rsidRPr="005200BC">
          <w:rPr>
            <w:rStyle w:val="Hyperlink"/>
            <w:noProof/>
          </w:rPr>
          <w:t>Levels of uptake of SRH services</w:t>
        </w:r>
        <w:r w:rsidR="007D19AF">
          <w:rPr>
            <w:noProof/>
            <w:webHidden/>
          </w:rPr>
          <w:tab/>
        </w:r>
        <w:r w:rsidR="007D19AF">
          <w:rPr>
            <w:noProof/>
            <w:webHidden/>
          </w:rPr>
          <w:fldChar w:fldCharType="begin"/>
        </w:r>
        <w:r w:rsidR="007D19AF">
          <w:rPr>
            <w:noProof/>
            <w:webHidden/>
          </w:rPr>
          <w:instrText xml:space="preserve"> PAGEREF _Toc2664782 \h </w:instrText>
        </w:r>
        <w:r w:rsidR="007D19AF">
          <w:rPr>
            <w:noProof/>
            <w:webHidden/>
          </w:rPr>
        </w:r>
        <w:r w:rsidR="007D19AF">
          <w:rPr>
            <w:noProof/>
            <w:webHidden/>
          </w:rPr>
          <w:fldChar w:fldCharType="separate"/>
        </w:r>
        <w:r w:rsidR="007D19AF">
          <w:rPr>
            <w:noProof/>
            <w:webHidden/>
          </w:rPr>
          <w:t>5</w:t>
        </w:r>
        <w:r w:rsidR="007D19AF">
          <w:rPr>
            <w:noProof/>
            <w:webHidden/>
          </w:rPr>
          <w:fldChar w:fldCharType="end"/>
        </w:r>
      </w:hyperlink>
    </w:p>
    <w:p w14:paraId="0E563A81"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3" w:history="1">
        <w:r w:rsidR="007D19AF" w:rsidRPr="005200BC">
          <w:rPr>
            <w:rStyle w:val="Hyperlink"/>
            <w:noProof/>
          </w:rPr>
          <w:t>3.1.2</w:t>
        </w:r>
        <w:r w:rsidR="007D19AF">
          <w:rPr>
            <w:rFonts w:eastAsiaTheme="minorEastAsia" w:cstheme="minorBidi"/>
            <w:i w:val="0"/>
            <w:iCs w:val="0"/>
            <w:noProof/>
            <w:sz w:val="22"/>
            <w:szCs w:val="22"/>
            <w:lang w:val="en-ZW" w:eastAsia="en-ZW"/>
          </w:rPr>
          <w:tab/>
        </w:r>
        <w:r w:rsidR="007D19AF" w:rsidRPr="005200BC">
          <w:rPr>
            <w:rStyle w:val="Hyperlink"/>
            <w:noProof/>
          </w:rPr>
          <w:t>Barriers for young people to access SRH Services</w:t>
        </w:r>
        <w:r w:rsidR="007D19AF">
          <w:rPr>
            <w:noProof/>
            <w:webHidden/>
          </w:rPr>
          <w:tab/>
        </w:r>
        <w:r w:rsidR="007D19AF">
          <w:rPr>
            <w:noProof/>
            <w:webHidden/>
          </w:rPr>
          <w:fldChar w:fldCharType="begin"/>
        </w:r>
        <w:r w:rsidR="007D19AF">
          <w:rPr>
            <w:noProof/>
            <w:webHidden/>
          </w:rPr>
          <w:instrText xml:space="preserve"> PAGEREF _Toc2664783 \h </w:instrText>
        </w:r>
        <w:r w:rsidR="007D19AF">
          <w:rPr>
            <w:noProof/>
            <w:webHidden/>
          </w:rPr>
        </w:r>
        <w:r w:rsidR="007D19AF">
          <w:rPr>
            <w:noProof/>
            <w:webHidden/>
          </w:rPr>
          <w:fldChar w:fldCharType="separate"/>
        </w:r>
        <w:r w:rsidR="007D19AF">
          <w:rPr>
            <w:noProof/>
            <w:webHidden/>
          </w:rPr>
          <w:t>6</w:t>
        </w:r>
        <w:r w:rsidR="007D19AF">
          <w:rPr>
            <w:noProof/>
            <w:webHidden/>
          </w:rPr>
          <w:fldChar w:fldCharType="end"/>
        </w:r>
      </w:hyperlink>
    </w:p>
    <w:p w14:paraId="1D0F29ED"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4" w:history="1">
        <w:r w:rsidR="007D19AF" w:rsidRPr="005200BC">
          <w:rPr>
            <w:rStyle w:val="Hyperlink"/>
            <w:noProof/>
          </w:rPr>
          <w:t>3.1.3</w:t>
        </w:r>
        <w:r w:rsidR="007D19AF">
          <w:rPr>
            <w:rFonts w:eastAsiaTheme="minorEastAsia" w:cstheme="minorBidi"/>
            <w:i w:val="0"/>
            <w:iCs w:val="0"/>
            <w:noProof/>
            <w:sz w:val="22"/>
            <w:szCs w:val="22"/>
            <w:lang w:val="en-ZW" w:eastAsia="en-ZW"/>
          </w:rPr>
          <w:tab/>
        </w:r>
        <w:r w:rsidR="007D19AF" w:rsidRPr="005200BC">
          <w:rPr>
            <w:rStyle w:val="Hyperlink"/>
            <w:noProof/>
          </w:rPr>
          <w:t>Demand for SRH Services</w:t>
        </w:r>
        <w:r w:rsidR="007D19AF">
          <w:rPr>
            <w:noProof/>
            <w:webHidden/>
          </w:rPr>
          <w:tab/>
        </w:r>
        <w:r w:rsidR="007D19AF">
          <w:rPr>
            <w:noProof/>
            <w:webHidden/>
          </w:rPr>
          <w:fldChar w:fldCharType="begin"/>
        </w:r>
        <w:r w:rsidR="007D19AF">
          <w:rPr>
            <w:noProof/>
            <w:webHidden/>
          </w:rPr>
          <w:instrText xml:space="preserve"> PAGEREF _Toc2664784 \h </w:instrText>
        </w:r>
        <w:r w:rsidR="007D19AF">
          <w:rPr>
            <w:noProof/>
            <w:webHidden/>
          </w:rPr>
        </w:r>
        <w:r w:rsidR="007D19AF">
          <w:rPr>
            <w:noProof/>
            <w:webHidden/>
          </w:rPr>
          <w:fldChar w:fldCharType="separate"/>
        </w:r>
        <w:r w:rsidR="007D19AF">
          <w:rPr>
            <w:noProof/>
            <w:webHidden/>
          </w:rPr>
          <w:t>7</w:t>
        </w:r>
        <w:r w:rsidR="007D19AF">
          <w:rPr>
            <w:noProof/>
            <w:webHidden/>
          </w:rPr>
          <w:fldChar w:fldCharType="end"/>
        </w:r>
      </w:hyperlink>
    </w:p>
    <w:p w14:paraId="69C83260"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85" w:history="1">
        <w:r w:rsidR="007D19AF" w:rsidRPr="005200BC">
          <w:rPr>
            <w:rStyle w:val="Hyperlink"/>
            <w:noProof/>
          </w:rPr>
          <w:t>3.2</w:t>
        </w:r>
        <w:r w:rsidR="007D19AF">
          <w:rPr>
            <w:rFonts w:eastAsiaTheme="minorEastAsia" w:cstheme="minorBidi"/>
            <w:smallCaps w:val="0"/>
            <w:noProof/>
            <w:sz w:val="22"/>
            <w:szCs w:val="22"/>
            <w:lang w:val="en-ZW" w:eastAsia="en-ZW"/>
          </w:rPr>
          <w:tab/>
        </w:r>
        <w:r w:rsidR="007D19AF" w:rsidRPr="005200BC">
          <w:rPr>
            <w:rStyle w:val="Hyperlink"/>
            <w:noProof/>
          </w:rPr>
          <w:t>Knowledge on Sexual and Reproductive Health and Life Skills</w:t>
        </w:r>
        <w:r w:rsidR="007D19AF">
          <w:rPr>
            <w:noProof/>
            <w:webHidden/>
          </w:rPr>
          <w:tab/>
        </w:r>
        <w:r w:rsidR="007D19AF">
          <w:rPr>
            <w:noProof/>
            <w:webHidden/>
          </w:rPr>
          <w:fldChar w:fldCharType="begin"/>
        </w:r>
        <w:r w:rsidR="007D19AF">
          <w:rPr>
            <w:noProof/>
            <w:webHidden/>
          </w:rPr>
          <w:instrText xml:space="preserve"> PAGEREF _Toc2664785 \h </w:instrText>
        </w:r>
        <w:r w:rsidR="007D19AF">
          <w:rPr>
            <w:noProof/>
            <w:webHidden/>
          </w:rPr>
        </w:r>
        <w:r w:rsidR="007D19AF">
          <w:rPr>
            <w:noProof/>
            <w:webHidden/>
          </w:rPr>
          <w:fldChar w:fldCharType="separate"/>
        </w:r>
        <w:r w:rsidR="007D19AF">
          <w:rPr>
            <w:noProof/>
            <w:webHidden/>
          </w:rPr>
          <w:t>8</w:t>
        </w:r>
        <w:r w:rsidR="007D19AF">
          <w:rPr>
            <w:noProof/>
            <w:webHidden/>
          </w:rPr>
          <w:fldChar w:fldCharType="end"/>
        </w:r>
      </w:hyperlink>
    </w:p>
    <w:p w14:paraId="40417F71"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6" w:history="1">
        <w:r w:rsidR="007D19AF" w:rsidRPr="005200BC">
          <w:rPr>
            <w:rStyle w:val="Hyperlink"/>
            <w:noProof/>
          </w:rPr>
          <w:t>3.2.1</w:t>
        </w:r>
        <w:r w:rsidR="007D19AF">
          <w:rPr>
            <w:rFonts w:eastAsiaTheme="minorEastAsia" w:cstheme="minorBidi"/>
            <w:i w:val="0"/>
            <w:iCs w:val="0"/>
            <w:noProof/>
            <w:sz w:val="22"/>
            <w:szCs w:val="22"/>
            <w:lang w:val="en-ZW" w:eastAsia="en-ZW"/>
          </w:rPr>
          <w:tab/>
        </w:r>
        <w:r w:rsidR="007D19AF" w:rsidRPr="005200BC">
          <w:rPr>
            <w:rStyle w:val="Hyperlink"/>
            <w:noProof/>
          </w:rPr>
          <w:t>Knowledge of HIV and AIDS</w:t>
        </w:r>
        <w:r w:rsidR="007D19AF">
          <w:rPr>
            <w:noProof/>
            <w:webHidden/>
          </w:rPr>
          <w:tab/>
        </w:r>
        <w:r w:rsidR="007D19AF">
          <w:rPr>
            <w:noProof/>
            <w:webHidden/>
          </w:rPr>
          <w:fldChar w:fldCharType="begin"/>
        </w:r>
        <w:r w:rsidR="007D19AF">
          <w:rPr>
            <w:noProof/>
            <w:webHidden/>
          </w:rPr>
          <w:instrText xml:space="preserve"> PAGEREF _Toc2664786 \h </w:instrText>
        </w:r>
        <w:r w:rsidR="007D19AF">
          <w:rPr>
            <w:noProof/>
            <w:webHidden/>
          </w:rPr>
        </w:r>
        <w:r w:rsidR="007D19AF">
          <w:rPr>
            <w:noProof/>
            <w:webHidden/>
          </w:rPr>
          <w:fldChar w:fldCharType="separate"/>
        </w:r>
        <w:r w:rsidR="007D19AF">
          <w:rPr>
            <w:noProof/>
            <w:webHidden/>
          </w:rPr>
          <w:t>8</w:t>
        </w:r>
        <w:r w:rsidR="007D19AF">
          <w:rPr>
            <w:noProof/>
            <w:webHidden/>
          </w:rPr>
          <w:fldChar w:fldCharType="end"/>
        </w:r>
      </w:hyperlink>
    </w:p>
    <w:p w14:paraId="2BC2E17A"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7" w:history="1">
        <w:r w:rsidR="007D19AF" w:rsidRPr="005200BC">
          <w:rPr>
            <w:rStyle w:val="Hyperlink"/>
            <w:noProof/>
          </w:rPr>
          <w:t>3.2.2</w:t>
        </w:r>
        <w:r w:rsidR="007D19AF">
          <w:rPr>
            <w:rFonts w:eastAsiaTheme="minorEastAsia" w:cstheme="minorBidi"/>
            <w:i w:val="0"/>
            <w:iCs w:val="0"/>
            <w:noProof/>
            <w:sz w:val="22"/>
            <w:szCs w:val="22"/>
            <w:lang w:val="en-ZW" w:eastAsia="en-ZW"/>
          </w:rPr>
          <w:tab/>
        </w:r>
        <w:r w:rsidR="007D19AF" w:rsidRPr="005200BC">
          <w:rPr>
            <w:rStyle w:val="Hyperlink"/>
            <w:noProof/>
          </w:rPr>
          <w:t>Myths and Conception on HIV and AIDS</w:t>
        </w:r>
        <w:r w:rsidR="007D19AF">
          <w:rPr>
            <w:noProof/>
            <w:webHidden/>
          </w:rPr>
          <w:tab/>
        </w:r>
        <w:r w:rsidR="007D19AF">
          <w:rPr>
            <w:noProof/>
            <w:webHidden/>
          </w:rPr>
          <w:fldChar w:fldCharType="begin"/>
        </w:r>
        <w:r w:rsidR="007D19AF">
          <w:rPr>
            <w:noProof/>
            <w:webHidden/>
          </w:rPr>
          <w:instrText xml:space="preserve"> PAGEREF _Toc2664787 \h </w:instrText>
        </w:r>
        <w:r w:rsidR="007D19AF">
          <w:rPr>
            <w:noProof/>
            <w:webHidden/>
          </w:rPr>
        </w:r>
        <w:r w:rsidR="007D19AF">
          <w:rPr>
            <w:noProof/>
            <w:webHidden/>
          </w:rPr>
          <w:fldChar w:fldCharType="separate"/>
        </w:r>
        <w:r w:rsidR="007D19AF">
          <w:rPr>
            <w:noProof/>
            <w:webHidden/>
          </w:rPr>
          <w:t>8</w:t>
        </w:r>
        <w:r w:rsidR="007D19AF">
          <w:rPr>
            <w:noProof/>
            <w:webHidden/>
          </w:rPr>
          <w:fldChar w:fldCharType="end"/>
        </w:r>
      </w:hyperlink>
    </w:p>
    <w:p w14:paraId="6E50CD79"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8" w:history="1">
        <w:r w:rsidR="007D19AF" w:rsidRPr="005200BC">
          <w:rPr>
            <w:rStyle w:val="Hyperlink"/>
            <w:noProof/>
          </w:rPr>
          <w:t>3.2.3</w:t>
        </w:r>
        <w:r w:rsidR="007D19AF">
          <w:rPr>
            <w:rFonts w:eastAsiaTheme="minorEastAsia" w:cstheme="minorBidi"/>
            <w:i w:val="0"/>
            <w:iCs w:val="0"/>
            <w:noProof/>
            <w:sz w:val="22"/>
            <w:szCs w:val="22"/>
            <w:lang w:val="en-ZW" w:eastAsia="en-ZW"/>
          </w:rPr>
          <w:tab/>
        </w:r>
        <w:r w:rsidR="007D19AF" w:rsidRPr="005200BC">
          <w:rPr>
            <w:rStyle w:val="Hyperlink"/>
            <w:noProof/>
          </w:rPr>
          <w:t>Knowledge of SRH Rights for Young People</w:t>
        </w:r>
        <w:r w:rsidR="007D19AF">
          <w:rPr>
            <w:noProof/>
            <w:webHidden/>
          </w:rPr>
          <w:tab/>
        </w:r>
        <w:r w:rsidR="007D19AF">
          <w:rPr>
            <w:noProof/>
            <w:webHidden/>
          </w:rPr>
          <w:fldChar w:fldCharType="begin"/>
        </w:r>
        <w:r w:rsidR="007D19AF">
          <w:rPr>
            <w:noProof/>
            <w:webHidden/>
          </w:rPr>
          <w:instrText xml:space="preserve"> PAGEREF _Toc2664788 \h </w:instrText>
        </w:r>
        <w:r w:rsidR="007D19AF">
          <w:rPr>
            <w:noProof/>
            <w:webHidden/>
          </w:rPr>
        </w:r>
        <w:r w:rsidR="007D19AF">
          <w:rPr>
            <w:noProof/>
            <w:webHidden/>
          </w:rPr>
          <w:fldChar w:fldCharType="separate"/>
        </w:r>
        <w:r w:rsidR="007D19AF">
          <w:rPr>
            <w:noProof/>
            <w:webHidden/>
          </w:rPr>
          <w:t>9</w:t>
        </w:r>
        <w:r w:rsidR="007D19AF">
          <w:rPr>
            <w:noProof/>
            <w:webHidden/>
          </w:rPr>
          <w:fldChar w:fldCharType="end"/>
        </w:r>
      </w:hyperlink>
    </w:p>
    <w:p w14:paraId="2CE79817"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89" w:history="1">
        <w:r w:rsidR="007D19AF" w:rsidRPr="005200BC">
          <w:rPr>
            <w:rStyle w:val="Hyperlink"/>
            <w:noProof/>
          </w:rPr>
          <w:t>3.3.4</w:t>
        </w:r>
        <w:r w:rsidR="007D19AF">
          <w:rPr>
            <w:rFonts w:eastAsiaTheme="minorEastAsia" w:cstheme="minorBidi"/>
            <w:i w:val="0"/>
            <w:iCs w:val="0"/>
            <w:noProof/>
            <w:sz w:val="22"/>
            <w:szCs w:val="22"/>
            <w:lang w:val="en-ZW" w:eastAsia="en-ZW"/>
          </w:rPr>
          <w:tab/>
        </w:r>
        <w:r w:rsidR="007D19AF" w:rsidRPr="005200BC">
          <w:rPr>
            <w:rStyle w:val="Hyperlink"/>
            <w:noProof/>
          </w:rPr>
          <w:t>Knowledge on SRHR Strategic and Policy Issues</w:t>
        </w:r>
        <w:r w:rsidR="007D19AF">
          <w:rPr>
            <w:noProof/>
            <w:webHidden/>
          </w:rPr>
          <w:tab/>
        </w:r>
        <w:r w:rsidR="007D19AF">
          <w:rPr>
            <w:noProof/>
            <w:webHidden/>
          </w:rPr>
          <w:fldChar w:fldCharType="begin"/>
        </w:r>
        <w:r w:rsidR="007D19AF">
          <w:rPr>
            <w:noProof/>
            <w:webHidden/>
          </w:rPr>
          <w:instrText xml:space="preserve"> PAGEREF _Toc2664789 \h </w:instrText>
        </w:r>
        <w:r w:rsidR="007D19AF">
          <w:rPr>
            <w:noProof/>
            <w:webHidden/>
          </w:rPr>
        </w:r>
        <w:r w:rsidR="007D19AF">
          <w:rPr>
            <w:noProof/>
            <w:webHidden/>
          </w:rPr>
          <w:fldChar w:fldCharType="separate"/>
        </w:r>
        <w:r w:rsidR="007D19AF">
          <w:rPr>
            <w:noProof/>
            <w:webHidden/>
          </w:rPr>
          <w:t>10</w:t>
        </w:r>
        <w:r w:rsidR="007D19AF">
          <w:rPr>
            <w:noProof/>
            <w:webHidden/>
          </w:rPr>
          <w:fldChar w:fldCharType="end"/>
        </w:r>
      </w:hyperlink>
    </w:p>
    <w:p w14:paraId="4BC26B05"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90" w:history="1">
        <w:r w:rsidR="007D19AF" w:rsidRPr="005200BC">
          <w:rPr>
            <w:rStyle w:val="Hyperlink"/>
            <w:noProof/>
          </w:rPr>
          <w:t>3.3</w:t>
        </w:r>
        <w:r w:rsidR="007D19AF">
          <w:rPr>
            <w:rFonts w:eastAsiaTheme="minorEastAsia" w:cstheme="minorBidi"/>
            <w:smallCaps w:val="0"/>
            <w:noProof/>
            <w:sz w:val="22"/>
            <w:szCs w:val="22"/>
            <w:lang w:val="en-ZW" w:eastAsia="en-ZW"/>
          </w:rPr>
          <w:tab/>
        </w:r>
        <w:r w:rsidR="007D19AF" w:rsidRPr="005200BC">
          <w:rPr>
            <w:rStyle w:val="Hyperlink"/>
            <w:noProof/>
          </w:rPr>
          <w:t>ASRH Attitudes and Beliefs</w:t>
        </w:r>
        <w:r w:rsidR="007D19AF">
          <w:rPr>
            <w:noProof/>
            <w:webHidden/>
          </w:rPr>
          <w:tab/>
        </w:r>
        <w:r w:rsidR="007D19AF">
          <w:rPr>
            <w:noProof/>
            <w:webHidden/>
          </w:rPr>
          <w:fldChar w:fldCharType="begin"/>
        </w:r>
        <w:r w:rsidR="007D19AF">
          <w:rPr>
            <w:noProof/>
            <w:webHidden/>
          </w:rPr>
          <w:instrText xml:space="preserve"> PAGEREF _Toc2664790 \h </w:instrText>
        </w:r>
        <w:r w:rsidR="007D19AF">
          <w:rPr>
            <w:noProof/>
            <w:webHidden/>
          </w:rPr>
        </w:r>
        <w:r w:rsidR="007D19AF">
          <w:rPr>
            <w:noProof/>
            <w:webHidden/>
          </w:rPr>
          <w:fldChar w:fldCharType="separate"/>
        </w:r>
        <w:r w:rsidR="007D19AF">
          <w:rPr>
            <w:noProof/>
            <w:webHidden/>
          </w:rPr>
          <w:t>10</w:t>
        </w:r>
        <w:r w:rsidR="007D19AF">
          <w:rPr>
            <w:noProof/>
            <w:webHidden/>
          </w:rPr>
          <w:fldChar w:fldCharType="end"/>
        </w:r>
      </w:hyperlink>
    </w:p>
    <w:p w14:paraId="7C906F49"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1" w:history="1">
        <w:r w:rsidR="007D19AF" w:rsidRPr="005200BC">
          <w:rPr>
            <w:rStyle w:val="Hyperlink"/>
            <w:noProof/>
          </w:rPr>
          <w:t>3.3.1</w:t>
        </w:r>
        <w:r w:rsidR="007D19AF">
          <w:rPr>
            <w:rFonts w:eastAsiaTheme="minorEastAsia" w:cstheme="minorBidi"/>
            <w:i w:val="0"/>
            <w:iCs w:val="0"/>
            <w:noProof/>
            <w:sz w:val="22"/>
            <w:szCs w:val="22"/>
            <w:lang w:val="en-ZW" w:eastAsia="en-ZW"/>
          </w:rPr>
          <w:tab/>
        </w:r>
        <w:r w:rsidR="007D19AF" w:rsidRPr="005200BC">
          <w:rPr>
            <w:rStyle w:val="Hyperlink"/>
            <w:noProof/>
          </w:rPr>
          <w:t>Attitudes on Use of Contraception</w:t>
        </w:r>
        <w:r w:rsidR="007D19AF">
          <w:rPr>
            <w:noProof/>
            <w:webHidden/>
          </w:rPr>
          <w:tab/>
        </w:r>
        <w:r w:rsidR="007D19AF">
          <w:rPr>
            <w:noProof/>
            <w:webHidden/>
          </w:rPr>
          <w:fldChar w:fldCharType="begin"/>
        </w:r>
        <w:r w:rsidR="007D19AF">
          <w:rPr>
            <w:noProof/>
            <w:webHidden/>
          </w:rPr>
          <w:instrText xml:space="preserve"> PAGEREF _Toc2664791 \h </w:instrText>
        </w:r>
        <w:r w:rsidR="007D19AF">
          <w:rPr>
            <w:noProof/>
            <w:webHidden/>
          </w:rPr>
        </w:r>
        <w:r w:rsidR="007D19AF">
          <w:rPr>
            <w:noProof/>
            <w:webHidden/>
          </w:rPr>
          <w:fldChar w:fldCharType="separate"/>
        </w:r>
        <w:r w:rsidR="007D19AF">
          <w:rPr>
            <w:noProof/>
            <w:webHidden/>
          </w:rPr>
          <w:t>10</w:t>
        </w:r>
        <w:r w:rsidR="007D19AF">
          <w:rPr>
            <w:noProof/>
            <w:webHidden/>
          </w:rPr>
          <w:fldChar w:fldCharType="end"/>
        </w:r>
      </w:hyperlink>
    </w:p>
    <w:p w14:paraId="4C0A46DE"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2" w:history="1">
        <w:r w:rsidR="007D19AF" w:rsidRPr="005200BC">
          <w:rPr>
            <w:rStyle w:val="Hyperlink"/>
            <w:noProof/>
          </w:rPr>
          <w:t>3.3.2</w:t>
        </w:r>
        <w:r w:rsidR="007D19AF">
          <w:rPr>
            <w:rFonts w:eastAsiaTheme="minorEastAsia" w:cstheme="minorBidi"/>
            <w:i w:val="0"/>
            <w:iCs w:val="0"/>
            <w:noProof/>
            <w:sz w:val="22"/>
            <w:szCs w:val="22"/>
            <w:lang w:val="en-ZW" w:eastAsia="en-ZW"/>
          </w:rPr>
          <w:tab/>
        </w:r>
        <w:r w:rsidR="007D19AF" w:rsidRPr="005200BC">
          <w:rPr>
            <w:rStyle w:val="Hyperlink"/>
            <w:noProof/>
          </w:rPr>
          <w:t>Perceptions on SRH Knowledge and Contraceptive Use</w:t>
        </w:r>
        <w:r w:rsidR="007D19AF">
          <w:rPr>
            <w:noProof/>
            <w:webHidden/>
          </w:rPr>
          <w:tab/>
        </w:r>
        <w:r w:rsidR="007D19AF">
          <w:rPr>
            <w:noProof/>
            <w:webHidden/>
          </w:rPr>
          <w:fldChar w:fldCharType="begin"/>
        </w:r>
        <w:r w:rsidR="007D19AF">
          <w:rPr>
            <w:noProof/>
            <w:webHidden/>
          </w:rPr>
          <w:instrText xml:space="preserve"> PAGEREF _Toc2664792 \h </w:instrText>
        </w:r>
        <w:r w:rsidR="007D19AF">
          <w:rPr>
            <w:noProof/>
            <w:webHidden/>
          </w:rPr>
        </w:r>
        <w:r w:rsidR="007D19AF">
          <w:rPr>
            <w:noProof/>
            <w:webHidden/>
          </w:rPr>
          <w:fldChar w:fldCharType="separate"/>
        </w:r>
        <w:r w:rsidR="007D19AF">
          <w:rPr>
            <w:noProof/>
            <w:webHidden/>
          </w:rPr>
          <w:t>11</w:t>
        </w:r>
        <w:r w:rsidR="007D19AF">
          <w:rPr>
            <w:noProof/>
            <w:webHidden/>
          </w:rPr>
          <w:fldChar w:fldCharType="end"/>
        </w:r>
      </w:hyperlink>
    </w:p>
    <w:p w14:paraId="414D9C86"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3" w:history="1">
        <w:r w:rsidR="007D19AF" w:rsidRPr="005200BC">
          <w:rPr>
            <w:rStyle w:val="Hyperlink"/>
            <w:noProof/>
          </w:rPr>
          <w:t>3.3.3</w:t>
        </w:r>
        <w:r w:rsidR="007D19AF">
          <w:rPr>
            <w:rFonts w:eastAsiaTheme="minorEastAsia" w:cstheme="minorBidi"/>
            <w:i w:val="0"/>
            <w:iCs w:val="0"/>
            <w:noProof/>
            <w:sz w:val="22"/>
            <w:szCs w:val="22"/>
            <w:lang w:val="en-ZW" w:eastAsia="en-ZW"/>
          </w:rPr>
          <w:tab/>
        </w:r>
        <w:r w:rsidR="007D19AF" w:rsidRPr="005200BC">
          <w:rPr>
            <w:rStyle w:val="Hyperlink"/>
            <w:noProof/>
          </w:rPr>
          <w:t>Reliability of SRH Information Sources</w:t>
        </w:r>
        <w:r w:rsidR="007D19AF">
          <w:rPr>
            <w:noProof/>
            <w:webHidden/>
          </w:rPr>
          <w:tab/>
        </w:r>
        <w:r w:rsidR="007D19AF">
          <w:rPr>
            <w:noProof/>
            <w:webHidden/>
          </w:rPr>
          <w:fldChar w:fldCharType="begin"/>
        </w:r>
        <w:r w:rsidR="007D19AF">
          <w:rPr>
            <w:noProof/>
            <w:webHidden/>
          </w:rPr>
          <w:instrText xml:space="preserve"> PAGEREF _Toc2664793 \h </w:instrText>
        </w:r>
        <w:r w:rsidR="007D19AF">
          <w:rPr>
            <w:noProof/>
            <w:webHidden/>
          </w:rPr>
        </w:r>
        <w:r w:rsidR="007D19AF">
          <w:rPr>
            <w:noProof/>
            <w:webHidden/>
          </w:rPr>
          <w:fldChar w:fldCharType="separate"/>
        </w:r>
        <w:r w:rsidR="007D19AF">
          <w:rPr>
            <w:noProof/>
            <w:webHidden/>
          </w:rPr>
          <w:t>12</w:t>
        </w:r>
        <w:r w:rsidR="007D19AF">
          <w:rPr>
            <w:noProof/>
            <w:webHidden/>
          </w:rPr>
          <w:fldChar w:fldCharType="end"/>
        </w:r>
      </w:hyperlink>
    </w:p>
    <w:p w14:paraId="597A8D68"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94" w:history="1">
        <w:r w:rsidR="007D19AF" w:rsidRPr="005200BC">
          <w:rPr>
            <w:rStyle w:val="Hyperlink"/>
            <w:noProof/>
          </w:rPr>
          <w:t>3.4</w:t>
        </w:r>
        <w:r w:rsidR="007D19AF">
          <w:rPr>
            <w:rFonts w:eastAsiaTheme="minorEastAsia" w:cstheme="minorBidi"/>
            <w:smallCaps w:val="0"/>
            <w:noProof/>
            <w:sz w:val="22"/>
            <w:szCs w:val="22"/>
            <w:lang w:val="en-ZW" w:eastAsia="en-ZW"/>
          </w:rPr>
          <w:tab/>
        </w:r>
        <w:r w:rsidR="007D19AF" w:rsidRPr="005200BC">
          <w:rPr>
            <w:rStyle w:val="Hyperlink"/>
            <w:noProof/>
          </w:rPr>
          <w:t>Adolescents Sexual Behaviours and Practices</w:t>
        </w:r>
        <w:r w:rsidR="007D19AF">
          <w:rPr>
            <w:noProof/>
            <w:webHidden/>
          </w:rPr>
          <w:tab/>
        </w:r>
        <w:r w:rsidR="007D19AF">
          <w:rPr>
            <w:noProof/>
            <w:webHidden/>
          </w:rPr>
          <w:fldChar w:fldCharType="begin"/>
        </w:r>
        <w:r w:rsidR="007D19AF">
          <w:rPr>
            <w:noProof/>
            <w:webHidden/>
          </w:rPr>
          <w:instrText xml:space="preserve"> PAGEREF _Toc2664794 \h </w:instrText>
        </w:r>
        <w:r w:rsidR="007D19AF">
          <w:rPr>
            <w:noProof/>
            <w:webHidden/>
          </w:rPr>
        </w:r>
        <w:r w:rsidR="007D19AF">
          <w:rPr>
            <w:noProof/>
            <w:webHidden/>
          </w:rPr>
          <w:fldChar w:fldCharType="separate"/>
        </w:r>
        <w:r w:rsidR="007D19AF">
          <w:rPr>
            <w:noProof/>
            <w:webHidden/>
          </w:rPr>
          <w:t>13</w:t>
        </w:r>
        <w:r w:rsidR="007D19AF">
          <w:rPr>
            <w:noProof/>
            <w:webHidden/>
          </w:rPr>
          <w:fldChar w:fldCharType="end"/>
        </w:r>
      </w:hyperlink>
    </w:p>
    <w:p w14:paraId="4D8FA89F"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5" w:history="1">
        <w:r w:rsidR="007D19AF" w:rsidRPr="005200BC">
          <w:rPr>
            <w:rStyle w:val="Hyperlink"/>
            <w:noProof/>
          </w:rPr>
          <w:t>3.4.1</w:t>
        </w:r>
        <w:r w:rsidR="007D19AF">
          <w:rPr>
            <w:rFonts w:eastAsiaTheme="minorEastAsia" w:cstheme="minorBidi"/>
            <w:i w:val="0"/>
            <w:iCs w:val="0"/>
            <w:noProof/>
            <w:sz w:val="22"/>
            <w:szCs w:val="22"/>
            <w:lang w:val="en-ZW" w:eastAsia="en-ZW"/>
          </w:rPr>
          <w:tab/>
        </w:r>
        <w:r w:rsidR="007D19AF" w:rsidRPr="005200BC">
          <w:rPr>
            <w:rStyle w:val="Hyperlink"/>
            <w:noProof/>
          </w:rPr>
          <w:t>Exposure of Young People to Sex and Contraception</w:t>
        </w:r>
        <w:r w:rsidR="007D19AF">
          <w:rPr>
            <w:noProof/>
            <w:webHidden/>
          </w:rPr>
          <w:tab/>
        </w:r>
        <w:r w:rsidR="007D19AF">
          <w:rPr>
            <w:noProof/>
            <w:webHidden/>
          </w:rPr>
          <w:fldChar w:fldCharType="begin"/>
        </w:r>
        <w:r w:rsidR="007D19AF">
          <w:rPr>
            <w:noProof/>
            <w:webHidden/>
          </w:rPr>
          <w:instrText xml:space="preserve"> PAGEREF _Toc2664795 \h </w:instrText>
        </w:r>
        <w:r w:rsidR="007D19AF">
          <w:rPr>
            <w:noProof/>
            <w:webHidden/>
          </w:rPr>
        </w:r>
        <w:r w:rsidR="007D19AF">
          <w:rPr>
            <w:noProof/>
            <w:webHidden/>
          </w:rPr>
          <w:fldChar w:fldCharType="separate"/>
        </w:r>
        <w:r w:rsidR="007D19AF">
          <w:rPr>
            <w:noProof/>
            <w:webHidden/>
          </w:rPr>
          <w:t>13</w:t>
        </w:r>
        <w:r w:rsidR="007D19AF">
          <w:rPr>
            <w:noProof/>
            <w:webHidden/>
          </w:rPr>
          <w:fldChar w:fldCharType="end"/>
        </w:r>
      </w:hyperlink>
    </w:p>
    <w:p w14:paraId="1B44AD70"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6" w:history="1">
        <w:r w:rsidR="007D19AF" w:rsidRPr="005200BC">
          <w:rPr>
            <w:rStyle w:val="Hyperlink"/>
            <w:noProof/>
          </w:rPr>
          <w:t>3.4.2</w:t>
        </w:r>
        <w:r w:rsidR="007D19AF">
          <w:rPr>
            <w:rFonts w:eastAsiaTheme="minorEastAsia" w:cstheme="minorBidi"/>
            <w:i w:val="0"/>
            <w:iCs w:val="0"/>
            <w:noProof/>
            <w:sz w:val="22"/>
            <w:szCs w:val="22"/>
            <w:lang w:val="en-ZW" w:eastAsia="en-ZW"/>
          </w:rPr>
          <w:tab/>
        </w:r>
        <w:r w:rsidR="007D19AF" w:rsidRPr="005200BC">
          <w:rPr>
            <w:rStyle w:val="Hyperlink"/>
            <w:noProof/>
          </w:rPr>
          <w:t>HIV Testing and Prevention Patterns among Young People</w:t>
        </w:r>
        <w:r w:rsidR="007D19AF">
          <w:rPr>
            <w:noProof/>
            <w:webHidden/>
          </w:rPr>
          <w:tab/>
        </w:r>
        <w:r w:rsidR="007D19AF">
          <w:rPr>
            <w:noProof/>
            <w:webHidden/>
          </w:rPr>
          <w:fldChar w:fldCharType="begin"/>
        </w:r>
        <w:r w:rsidR="007D19AF">
          <w:rPr>
            <w:noProof/>
            <w:webHidden/>
          </w:rPr>
          <w:instrText xml:space="preserve"> PAGEREF _Toc2664796 \h </w:instrText>
        </w:r>
        <w:r w:rsidR="007D19AF">
          <w:rPr>
            <w:noProof/>
            <w:webHidden/>
          </w:rPr>
        </w:r>
        <w:r w:rsidR="007D19AF">
          <w:rPr>
            <w:noProof/>
            <w:webHidden/>
          </w:rPr>
          <w:fldChar w:fldCharType="separate"/>
        </w:r>
        <w:r w:rsidR="007D19AF">
          <w:rPr>
            <w:noProof/>
            <w:webHidden/>
          </w:rPr>
          <w:t>15</w:t>
        </w:r>
        <w:r w:rsidR="007D19AF">
          <w:rPr>
            <w:noProof/>
            <w:webHidden/>
          </w:rPr>
          <w:fldChar w:fldCharType="end"/>
        </w:r>
      </w:hyperlink>
    </w:p>
    <w:p w14:paraId="34BE54B7"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7" w:history="1">
        <w:r w:rsidR="007D19AF" w:rsidRPr="005200BC">
          <w:rPr>
            <w:rStyle w:val="Hyperlink"/>
            <w:noProof/>
          </w:rPr>
          <w:t>3.4.3</w:t>
        </w:r>
        <w:r w:rsidR="007D19AF">
          <w:rPr>
            <w:rFonts w:eastAsiaTheme="minorEastAsia" w:cstheme="minorBidi"/>
            <w:i w:val="0"/>
            <w:iCs w:val="0"/>
            <w:noProof/>
            <w:sz w:val="22"/>
            <w:szCs w:val="22"/>
            <w:lang w:val="en-ZW" w:eastAsia="en-ZW"/>
          </w:rPr>
          <w:tab/>
        </w:r>
        <w:r w:rsidR="007D19AF" w:rsidRPr="005200BC">
          <w:rPr>
            <w:rStyle w:val="Hyperlink"/>
            <w:noProof/>
          </w:rPr>
          <w:t>Level of Risk to HIV among Young People</w:t>
        </w:r>
        <w:r w:rsidR="007D19AF">
          <w:rPr>
            <w:noProof/>
            <w:webHidden/>
          </w:rPr>
          <w:tab/>
        </w:r>
        <w:r w:rsidR="007D19AF">
          <w:rPr>
            <w:noProof/>
            <w:webHidden/>
          </w:rPr>
          <w:fldChar w:fldCharType="begin"/>
        </w:r>
        <w:r w:rsidR="007D19AF">
          <w:rPr>
            <w:noProof/>
            <w:webHidden/>
          </w:rPr>
          <w:instrText xml:space="preserve"> PAGEREF _Toc2664797 \h </w:instrText>
        </w:r>
        <w:r w:rsidR="007D19AF">
          <w:rPr>
            <w:noProof/>
            <w:webHidden/>
          </w:rPr>
        </w:r>
        <w:r w:rsidR="007D19AF">
          <w:rPr>
            <w:noProof/>
            <w:webHidden/>
          </w:rPr>
          <w:fldChar w:fldCharType="separate"/>
        </w:r>
        <w:r w:rsidR="007D19AF">
          <w:rPr>
            <w:noProof/>
            <w:webHidden/>
          </w:rPr>
          <w:t>16</w:t>
        </w:r>
        <w:r w:rsidR="007D19AF">
          <w:rPr>
            <w:noProof/>
            <w:webHidden/>
          </w:rPr>
          <w:fldChar w:fldCharType="end"/>
        </w:r>
      </w:hyperlink>
    </w:p>
    <w:p w14:paraId="04C4BEB6"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798" w:history="1">
        <w:r w:rsidR="007D19AF" w:rsidRPr="005200BC">
          <w:rPr>
            <w:rStyle w:val="Hyperlink"/>
            <w:noProof/>
          </w:rPr>
          <w:t>3.5</w:t>
        </w:r>
        <w:r w:rsidR="007D19AF">
          <w:rPr>
            <w:rFonts w:eastAsiaTheme="minorEastAsia" w:cstheme="minorBidi"/>
            <w:smallCaps w:val="0"/>
            <w:noProof/>
            <w:sz w:val="22"/>
            <w:szCs w:val="22"/>
            <w:lang w:val="en-ZW" w:eastAsia="en-ZW"/>
          </w:rPr>
          <w:tab/>
        </w:r>
        <w:r w:rsidR="007D19AF" w:rsidRPr="005200BC">
          <w:rPr>
            <w:rStyle w:val="Hyperlink"/>
            <w:noProof/>
          </w:rPr>
          <w:t>Gender Roles</w:t>
        </w:r>
        <w:r w:rsidR="007D19AF">
          <w:rPr>
            <w:noProof/>
            <w:webHidden/>
          </w:rPr>
          <w:tab/>
        </w:r>
        <w:r w:rsidR="007D19AF">
          <w:rPr>
            <w:noProof/>
            <w:webHidden/>
          </w:rPr>
          <w:fldChar w:fldCharType="begin"/>
        </w:r>
        <w:r w:rsidR="007D19AF">
          <w:rPr>
            <w:noProof/>
            <w:webHidden/>
          </w:rPr>
          <w:instrText xml:space="preserve"> PAGEREF _Toc2664798 \h </w:instrText>
        </w:r>
        <w:r w:rsidR="007D19AF">
          <w:rPr>
            <w:noProof/>
            <w:webHidden/>
          </w:rPr>
        </w:r>
        <w:r w:rsidR="007D19AF">
          <w:rPr>
            <w:noProof/>
            <w:webHidden/>
          </w:rPr>
          <w:fldChar w:fldCharType="separate"/>
        </w:r>
        <w:r w:rsidR="007D19AF">
          <w:rPr>
            <w:noProof/>
            <w:webHidden/>
          </w:rPr>
          <w:t>17</w:t>
        </w:r>
        <w:r w:rsidR="007D19AF">
          <w:rPr>
            <w:noProof/>
            <w:webHidden/>
          </w:rPr>
          <w:fldChar w:fldCharType="end"/>
        </w:r>
      </w:hyperlink>
    </w:p>
    <w:p w14:paraId="0AD4F183"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799" w:history="1">
        <w:r w:rsidR="007D19AF" w:rsidRPr="005200BC">
          <w:rPr>
            <w:rStyle w:val="Hyperlink"/>
            <w:noProof/>
          </w:rPr>
          <w:t>3.5.1</w:t>
        </w:r>
        <w:r w:rsidR="007D19AF">
          <w:rPr>
            <w:rFonts w:eastAsiaTheme="minorEastAsia" w:cstheme="minorBidi"/>
            <w:i w:val="0"/>
            <w:iCs w:val="0"/>
            <w:noProof/>
            <w:sz w:val="22"/>
            <w:szCs w:val="22"/>
            <w:lang w:val="en-ZW" w:eastAsia="en-ZW"/>
          </w:rPr>
          <w:tab/>
        </w:r>
        <w:r w:rsidR="007D19AF" w:rsidRPr="005200BC">
          <w:rPr>
            <w:rStyle w:val="Hyperlink"/>
            <w:noProof/>
          </w:rPr>
          <w:t>Decision Making in the Home</w:t>
        </w:r>
        <w:r w:rsidR="007D19AF">
          <w:rPr>
            <w:noProof/>
            <w:webHidden/>
          </w:rPr>
          <w:tab/>
        </w:r>
        <w:r w:rsidR="007D19AF">
          <w:rPr>
            <w:noProof/>
            <w:webHidden/>
          </w:rPr>
          <w:fldChar w:fldCharType="begin"/>
        </w:r>
        <w:r w:rsidR="007D19AF">
          <w:rPr>
            <w:noProof/>
            <w:webHidden/>
          </w:rPr>
          <w:instrText xml:space="preserve"> PAGEREF _Toc2664799 \h </w:instrText>
        </w:r>
        <w:r w:rsidR="007D19AF">
          <w:rPr>
            <w:noProof/>
            <w:webHidden/>
          </w:rPr>
        </w:r>
        <w:r w:rsidR="007D19AF">
          <w:rPr>
            <w:noProof/>
            <w:webHidden/>
          </w:rPr>
          <w:fldChar w:fldCharType="separate"/>
        </w:r>
        <w:r w:rsidR="007D19AF">
          <w:rPr>
            <w:noProof/>
            <w:webHidden/>
          </w:rPr>
          <w:t>17</w:t>
        </w:r>
        <w:r w:rsidR="007D19AF">
          <w:rPr>
            <w:noProof/>
            <w:webHidden/>
          </w:rPr>
          <w:fldChar w:fldCharType="end"/>
        </w:r>
      </w:hyperlink>
    </w:p>
    <w:p w14:paraId="2641D435" w14:textId="77777777" w:rsidR="007D19AF" w:rsidRDefault="00606207">
      <w:pPr>
        <w:pStyle w:val="TOC3"/>
        <w:tabs>
          <w:tab w:val="left" w:pos="1100"/>
          <w:tab w:val="right" w:leader="dot" w:pos="9016"/>
        </w:tabs>
        <w:rPr>
          <w:rFonts w:eastAsiaTheme="minorEastAsia" w:cstheme="minorBidi"/>
          <w:i w:val="0"/>
          <w:iCs w:val="0"/>
          <w:noProof/>
          <w:sz w:val="22"/>
          <w:szCs w:val="22"/>
          <w:lang w:val="en-ZW" w:eastAsia="en-ZW"/>
        </w:rPr>
      </w:pPr>
      <w:hyperlink w:anchor="_Toc2664800" w:history="1">
        <w:r w:rsidR="007D19AF" w:rsidRPr="005200BC">
          <w:rPr>
            <w:rStyle w:val="Hyperlink"/>
            <w:noProof/>
          </w:rPr>
          <w:t>3.5.2</w:t>
        </w:r>
        <w:r w:rsidR="007D19AF">
          <w:rPr>
            <w:rFonts w:eastAsiaTheme="minorEastAsia" w:cstheme="minorBidi"/>
            <w:i w:val="0"/>
            <w:iCs w:val="0"/>
            <w:noProof/>
            <w:sz w:val="22"/>
            <w:szCs w:val="22"/>
            <w:lang w:val="en-ZW" w:eastAsia="en-ZW"/>
          </w:rPr>
          <w:tab/>
        </w:r>
        <w:r w:rsidR="007D19AF" w:rsidRPr="005200BC">
          <w:rPr>
            <w:rStyle w:val="Hyperlink"/>
            <w:noProof/>
          </w:rPr>
          <w:t>Perception of Gender Based Violence and Early Marriages</w:t>
        </w:r>
        <w:r w:rsidR="007D19AF">
          <w:rPr>
            <w:noProof/>
            <w:webHidden/>
          </w:rPr>
          <w:tab/>
        </w:r>
        <w:r w:rsidR="007D19AF">
          <w:rPr>
            <w:noProof/>
            <w:webHidden/>
          </w:rPr>
          <w:fldChar w:fldCharType="begin"/>
        </w:r>
        <w:r w:rsidR="007D19AF">
          <w:rPr>
            <w:noProof/>
            <w:webHidden/>
          </w:rPr>
          <w:instrText xml:space="preserve"> PAGEREF _Toc2664800 \h </w:instrText>
        </w:r>
        <w:r w:rsidR="007D19AF">
          <w:rPr>
            <w:noProof/>
            <w:webHidden/>
          </w:rPr>
        </w:r>
        <w:r w:rsidR="007D19AF">
          <w:rPr>
            <w:noProof/>
            <w:webHidden/>
          </w:rPr>
          <w:fldChar w:fldCharType="separate"/>
        </w:r>
        <w:r w:rsidR="007D19AF">
          <w:rPr>
            <w:noProof/>
            <w:webHidden/>
          </w:rPr>
          <w:t>17</w:t>
        </w:r>
        <w:r w:rsidR="007D19AF">
          <w:rPr>
            <w:noProof/>
            <w:webHidden/>
          </w:rPr>
          <w:fldChar w:fldCharType="end"/>
        </w:r>
      </w:hyperlink>
    </w:p>
    <w:p w14:paraId="4676AFC6" w14:textId="77777777" w:rsidR="007D19AF" w:rsidRDefault="00606207">
      <w:pPr>
        <w:pStyle w:val="TOC1"/>
        <w:tabs>
          <w:tab w:val="left" w:pos="440"/>
          <w:tab w:val="right" w:leader="dot" w:pos="9016"/>
        </w:tabs>
        <w:rPr>
          <w:rFonts w:eastAsiaTheme="minorEastAsia" w:cstheme="minorBidi"/>
          <w:b w:val="0"/>
          <w:bCs w:val="0"/>
          <w:caps w:val="0"/>
          <w:noProof/>
          <w:sz w:val="22"/>
          <w:szCs w:val="22"/>
          <w:lang w:val="en-ZW" w:eastAsia="en-ZW"/>
        </w:rPr>
      </w:pPr>
      <w:hyperlink w:anchor="_Toc2664801" w:history="1">
        <w:r w:rsidR="007D19AF" w:rsidRPr="005200BC">
          <w:rPr>
            <w:rStyle w:val="Hyperlink"/>
            <w:noProof/>
          </w:rPr>
          <w:t>4</w:t>
        </w:r>
        <w:r w:rsidR="007D19AF">
          <w:rPr>
            <w:rFonts w:eastAsiaTheme="minorEastAsia" w:cstheme="minorBidi"/>
            <w:b w:val="0"/>
            <w:bCs w:val="0"/>
            <w:caps w:val="0"/>
            <w:noProof/>
            <w:sz w:val="22"/>
            <w:szCs w:val="22"/>
            <w:lang w:val="en-ZW" w:eastAsia="en-ZW"/>
          </w:rPr>
          <w:tab/>
        </w:r>
        <w:r w:rsidR="007D19AF" w:rsidRPr="005200BC">
          <w:rPr>
            <w:rStyle w:val="Hyperlink"/>
            <w:noProof/>
          </w:rPr>
          <w:t>Conclusions and Recommendations</w:t>
        </w:r>
        <w:r w:rsidR="007D19AF">
          <w:rPr>
            <w:noProof/>
            <w:webHidden/>
          </w:rPr>
          <w:tab/>
        </w:r>
        <w:r w:rsidR="007D19AF">
          <w:rPr>
            <w:noProof/>
            <w:webHidden/>
          </w:rPr>
          <w:fldChar w:fldCharType="begin"/>
        </w:r>
        <w:r w:rsidR="007D19AF">
          <w:rPr>
            <w:noProof/>
            <w:webHidden/>
          </w:rPr>
          <w:instrText xml:space="preserve"> PAGEREF _Toc2664801 \h </w:instrText>
        </w:r>
        <w:r w:rsidR="007D19AF">
          <w:rPr>
            <w:noProof/>
            <w:webHidden/>
          </w:rPr>
        </w:r>
        <w:r w:rsidR="007D19AF">
          <w:rPr>
            <w:noProof/>
            <w:webHidden/>
          </w:rPr>
          <w:fldChar w:fldCharType="separate"/>
        </w:r>
        <w:r w:rsidR="007D19AF">
          <w:rPr>
            <w:noProof/>
            <w:webHidden/>
          </w:rPr>
          <w:t>18</w:t>
        </w:r>
        <w:r w:rsidR="007D19AF">
          <w:rPr>
            <w:noProof/>
            <w:webHidden/>
          </w:rPr>
          <w:fldChar w:fldCharType="end"/>
        </w:r>
      </w:hyperlink>
    </w:p>
    <w:p w14:paraId="52421373"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802" w:history="1">
        <w:r w:rsidR="007D19AF" w:rsidRPr="005200BC">
          <w:rPr>
            <w:rStyle w:val="Hyperlink"/>
            <w:noProof/>
          </w:rPr>
          <w:t>4.1</w:t>
        </w:r>
        <w:r w:rsidR="007D19AF">
          <w:rPr>
            <w:rFonts w:eastAsiaTheme="minorEastAsia" w:cstheme="minorBidi"/>
            <w:smallCaps w:val="0"/>
            <w:noProof/>
            <w:sz w:val="22"/>
            <w:szCs w:val="22"/>
            <w:lang w:val="en-ZW" w:eastAsia="en-ZW"/>
          </w:rPr>
          <w:tab/>
        </w:r>
        <w:r w:rsidR="007D19AF" w:rsidRPr="005200BC">
          <w:rPr>
            <w:rStyle w:val="Hyperlink"/>
            <w:noProof/>
          </w:rPr>
          <w:t>Conclusion</w:t>
        </w:r>
        <w:r w:rsidR="007D19AF">
          <w:rPr>
            <w:noProof/>
            <w:webHidden/>
          </w:rPr>
          <w:tab/>
        </w:r>
        <w:r w:rsidR="007D19AF">
          <w:rPr>
            <w:noProof/>
            <w:webHidden/>
          </w:rPr>
          <w:fldChar w:fldCharType="begin"/>
        </w:r>
        <w:r w:rsidR="007D19AF">
          <w:rPr>
            <w:noProof/>
            <w:webHidden/>
          </w:rPr>
          <w:instrText xml:space="preserve"> PAGEREF _Toc2664802 \h </w:instrText>
        </w:r>
        <w:r w:rsidR="007D19AF">
          <w:rPr>
            <w:noProof/>
            <w:webHidden/>
          </w:rPr>
        </w:r>
        <w:r w:rsidR="007D19AF">
          <w:rPr>
            <w:noProof/>
            <w:webHidden/>
          </w:rPr>
          <w:fldChar w:fldCharType="separate"/>
        </w:r>
        <w:r w:rsidR="007D19AF">
          <w:rPr>
            <w:noProof/>
            <w:webHidden/>
          </w:rPr>
          <w:t>18</w:t>
        </w:r>
        <w:r w:rsidR="007D19AF">
          <w:rPr>
            <w:noProof/>
            <w:webHidden/>
          </w:rPr>
          <w:fldChar w:fldCharType="end"/>
        </w:r>
      </w:hyperlink>
    </w:p>
    <w:p w14:paraId="4BF0F86C" w14:textId="77777777" w:rsidR="007D19AF" w:rsidRDefault="00606207">
      <w:pPr>
        <w:pStyle w:val="TOC2"/>
        <w:tabs>
          <w:tab w:val="left" w:pos="880"/>
          <w:tab w:val="right" w:leader="dot" w:pos="9016"/>
        </w:tabs>
        <w:rPr>
          <w:rFonts w:eastAsiaTheme="minorEastAsia" w:cstheme="minorBidi"/>
          <w:smallCaps w:val="0"/>
          <w:noProof/>
          <w:sz w:val="22"/>
          <w:szCs w:val="22"/>
          <w:lang w:val="en-ZW" w:eastAsia="en-ZW"/>
        </w:rPr>
      </w:pPr>
      <w:hyperlink w:anchor="_Toc2664803" w:history="1">
        <w:r w:rsidR="007D19AF" w:rsidRPr="005200BC">
          <w:rPr>
            <w:rStyle w:val="Hyperlink"/>
            <w:noProof/>
          </w:rPr>
          <w:t>4.2</w:t>
        </w:r>
        <w:r w:rsidR="007D19AF">
          <w:rPr>
            <w:rFonts w:eastAsiaTheme="minorEastAsia" w:cstheme="minorBidi"/>
            <w:smallCaps w:val="0"/>
            <w:noProof/>
            <w:sz w:val="22"/>
            <w:szCs w:val="22"/>
            <w:lang w:val="en-ZW" w:eastAsia="en-ZW"/>
          </w:rPr>
          <w:tab/>
        </w:r>
        <w:r w:rsidR="007D19AF" w:rsidRPr="005200BC">
          <w:rPr>
            <w:rStyle w:val="Hyperlink"/>
            <w:noProof/>
          </w:rPr>
          <w:t>Recommendations</w:t>
        </w:r>
        <w:r w:rsidR="007D19AF">
          <w:rPr>
            <w:noProof/>
            <w:webHidden/>
          </w:rPr>
          <w:tab/>
        </w:r>
        <w:r w:rsidR="007D19AF">
          <w:rPr>
            <w:noProof/>
            <w:webHidden/>
          </w:rPr>
          <w:fldChar w:fldCharType="begin"/>
        </w:r>
        <w:r w:rsidR="007D19AF">
          <w:rPr>
            <w:noProof/>
            <w:webHidden/>
          </w:rPr>
          <w:instrText xml:space="preserve"> PAGEREF _Toc2664803 \h </w:instrText>
        </w:r>
        <w:r w:rsidR="007D19AF">
          <w:rPr>
            <w:noProof/>
            <w:webHidden/>
          </w:rPr>
        </w:r>
        <w:r w:rsidR="007D19AF">
          <w:rPr>
            <w:noProof/>
            <w:webHidden/>
          </w:rPr>
          <w:fldChar w:fldCharType="separate"/>
        </w:r>
        <w:r w:rsidR="007D19AF">
          <w:rPr>
            <w:noProof/>
            <w:webHidden/>
          </w:rPr>
          <w:t>19</w:t>
        </w:r>
        <w:r w:rsidR="007D19AF">
          <w:rPr>
            <w:noProof/>
            <w:webHidden/>
          </w:rPr>
          <w:fldChar w:fldCharType="end"/>
        </w:r>
      </w:hyperlink>
    </w:p>
    <w:p w14:paraId="7677124F" w14:textId="77777777" w:rsidR="007D19AF" w:rsidRDefault="00606207">
      <w:pPr>
        <w:pStyle w:val="TOC1"/>
        <w:tabs>
          <w:tab w:val="right" w:leader="dot" w:pos="9016"/>
        </w:tabs>
        <w:rPr>
          <w:rFonts w:eastAsiaTheme="minorEastAsia" w:cstheme="minorBidi"/>
          <w:b w:val="0"/>
          <w:bCs w:val="0"/>
          <w:caps w:val="0"/>
          <w:noProof/>
          <w:sz w:val="22"/>
          <w:szCs w:val="22"/>
          <w:lang w:val="en-ZW" w:eastAsia="en-ZW"/>
        </w:rPr>
      </w:pPr>
      <w:hyperlink w:anchor="_Toc2664804" w:history="1">
        <w:r w:rsidR="007D19AF" w:rsidRPr="005200BC">
          <w:rPr>
            <w:rStyle w:val="Hyperlink"/>
            <w:noProof/>
          </w:rPr>
          <w:t>References</w:t>
        </w:r>
        <w:r w:rsidR="007D19AF">
          <w:rPr>
            <w:noProof/>
            <w:webHidden/>
          </w:rPr>
          <w:tab/>
        </w:r>
        <w:r w:rsidR="007D19AF">
          <w:rPr>
            <w:noProof/>
            <w:webHidden/>
          </w:rPr>
          <w:fldChar w:fldCharType="begin"/>
        </w:r>
        <w:r w:rsidR="007D19AF">
          <w:rPr>
            <w:noProof/>
            <w:webHidden/>
          </w:rPr>
          <w:instrText xml:space="preserve"> PAGEREF _Toc2664804 \h </w:instrText>
        </w:r>
        <w:r w:rsidR="007D19AF">
          <w:rPr>
            <w:noProof/>
            <w:webHidden/>
          </w:rPr>
        </w:r>
        <w:r w:rsidR="007D19AF">
          <w:rPr>
            <w:noProof/>
            <w:webHidden/>
          </w:rPr>
          <w:fldChar w:fldCharType="separate"/>
        </w:r>
        <w:r w:rsidR="007D19AF">
          <w:rPr>
            <w:noProof/>
            <w:webHidden/>
          </w:rPr>
          <w:t>21</w:t>
        </w:r>
        <w:r w:rsidR="007D19AF">
          <w:rPr>
            <w:noProof/>
            <w:webHidden/>
          </w:rPr>
          <w:fldChar w:fldCharType="end"/>
        </w:r>
      </w:hyperlink>
    </w:p>
    <w:p w14:paraId="5106610D" w14:textId="77777777" w:rsidR="007D19AF" w:rsidRDefault="00606207">
      <w:pPr>
        <w:pStyle w:val="TOC1"/>
        <w:tabs>
          <w:tab w:val="right" w:leader="dot" w:pos="9016"/>
        </w:tabs>
        <w:rPr>
          <w:rFonts w:eastAsiaTheme="minorEastAsia" w:cstheme="minorBidi"/>
          <w:b w:val="0"/>
          <w:bCs w:val="0"/>
          <w:caps w:val="0"/>
          <w:noProof/>
          <w:sz w:val="22"/>
          <w:szCs w:val="22"/>
          <w:lang w:val="en-ZW" w:eastAsia="en-ZW"/>
        </w:rPr>
      </w:pPr>
      <w:hyperlink w:anchor="_Toc2664805" w:history="1">
        <w:r w:rsidR="007D19AF" w:rsidRPr="005200BC">
          <w:rPr>
            <w:rStyle w:val="Hyperlink"/>
            <w:noProof/>
            <w:lang w:val="en-ZW"/>
          </w:rPr>
          <w:t>Questionnaire</w:t>
        </w:r>
        <w:r w:rsidR="007D19AF">
          <w:rPr>
            <w:noProof/>
            <w:webHidden/>
          </w:rPr>
          <w:tab/>
        </w:r>
        <w:r w:rsidR="007D19AF">
          <w:rPr>
            <w:noProof/>
            <w:webHidden/>
          </w:rPr>
          <w:fldChar w:fldCharType="begin"/>
        </w:r>
        <w:r w:rsidR="007D19AF">
          <w:rPr>
            <w:noProof/>
            <w:webHidden/>
          </w:rPr>
          <w:instrText xml:space="preserve"> PAGEREF _Toc2664805 \h </w:instrText>
        </w:r>
        <w:r w:rsidR="007D19AF">
          <w:rPr>
            <w:noProof/>
            <w:webHidden/>
          </w:rPr>
        </w:r>
        <w:r w:rsidR="007D19AF">
          <w:rPr>
            <w:noProof/>
            <w:webHidden/>
          </w:rPr>
          <w:fldChar w:fldCharType="separate"/>
        </w:r>
        <w:r w:rsidR="007D19AF">
          <w:rPr>
            <w:noProof/>
            <w:webHidden/>
          </w:rPr>
          <w:t>22</w:t>
        </w:r>
        <w:r w:rsidR="007D19AF">
          <w:rPr>
            <w:noProof/>
            <w:webHidden/>
          </w:rPr>
          <w:fldChar w:fldCharType="end"/>
        </w:r>
      </w:hyperlink>
    </w:p>
    <w:p w14:paraId="7CC60F67" w14:textId="77777777" w:rsidR="00252063" w:rsidRDefault="000604A9" w:rsidP="00BA20C0">
      <w:r>
        <w:fldChar w:fldCharType="end"/>
      </w:r>
    </w:p>
    <w:p w14:paraId="5549E0E5" w14:textId="77777777" w:rsidR="00252063" w:rsidRDefault="00252063" w:rsidP="00BA20C0"/>
    <w:p w14:paraId="0E45A269" w14:textId="77777777" w:rsidR="00252063" w:rsidRDefault="00252063" w:rsidP="00BA20C0"/>
    <w:p w14:paraId="20745B3B" w14:textId="77777777" w:rsidR="000604A9" w:rsidRPr="000604A9" w:rsidRDefault="000604A9" w:rsidP="00BA20C0">
      <w:pPr>
        <w:rPr>
          <w:b/>
          <w:noProof/>
          <w:sz w:val="18"/>
          <w:szCs w:val="18"/>
        </w:rPr>
      </w:pPr>
      <w:r w:rsidRPr="000604A9">
        <w:rPr>
          <w:b/>
        </w:rPr>
        <w:t xml:space="preserve">Table of Figures  </w:t>
      </w:r>
      <w:r w:rsidRPr="000604A9">
        <w:rPr>
          <w:b/>
          <w:sz w:val="18"/>
          <w:szCs w:val="18"/>
        </w:rPr>
        <w:fldChar w:fldCharType="begin"/>
      </w:r>
      <w:r w:rsidRPr="000604A9">
        <w:rPr>
          <w:b/>
          <w:sz w:val="18"/>
          <w:szCs w:val="18"/>
        </w:rPr>
        <w:instrText xml:space="preserve"> TOC \h \z \c "Figure" </w:instrText>
      </w:r>
      <w:r w:rsidRPr="000604A9">
        <w:rPr>
          <w:b/>
          <w:sz w:val="18"/>
          <w:szCs w:val="18"/>
        </w:rPr>
        <w:fldChar w:fldCharType="separate"/>
      </w:r>
    </w:p>
    <w:p w14:paraId="2ADCAC0B" w14:textId="77777777" w:rsidR="000604A9" w:rsidRPr="000604A9" w:rsidRDefault="00606207">
      <w:pPr>
        <w:pStyle w:val="TableofFigures"/>
        <w:tabs>
          <w:tab w:val="right" w:leader="dot" w:pos="9016"/>
        </w:tabs>
        <w:rPr>
          <w:noProof/>
          <w:sz w:val="18"/>
          <w:szCs w:val="18"/>
        </w:rPr>
      </w:pPr>
      <w:hyperlink w:anchor="_Toc2069110" w:history="1">
        <w:r w:rsidR="000604A9" w:rsidRPr="000604A9">
          <w:rPr>
            <w:rStyle w:val="Hyperlink"/>
            <w:rFonts w:ascii="Arial" w:hAnsi="Arial" w:cs="Arial"/>
            <w:noProof/>
            <w:sz w:val="18"/>
            <w:szCs w:val="18"/>
          </w:rPr>
          <w:t>Figure 1: Proportion of Respondents who received SRH Services in the last 12 months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_Toc2069110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5</w:t>
        </w:r>
        <w:r w:rsidR="000604A9" w:rsidRPr="000604A9">
          <w:rPr>
            <w:noProof/>
            <w:webHidden/>
            <w:sz w:val="18"/>
            <w:szCs w:val="18"/>
          </w:rPr>
          <w:fldChar w:fldCharType="end"/>
        </w:r>
      </w:hyperlink>
    </w:p>
    <w:p w14:paraId="6EC0F204" w14:textId="77777777" w:rsidR="000604A9" w:rsidRPr="000604A9" w:rsidRDefault="00606207">
      <w:pPr>
        <w:pStyle w:val="TableofFigures"/>
        <w:tabs>
          <w:tab w:val="right" w:leader="dot" w:pos="9016"/>
        </w:tabs>
        <w:rPr>
          <w:noProof/>
          <w:sz w:val="18"/>
          <w:szCs w:val="18"/>
        </w:rPr>
      </w:pPr>
      <w:hyperlink w:anchor="_Toc2069111" w:history="1">
        <w:r w:rsidR="000604A9" w:rsidRPr="000604A9">
          <w:rPr>
            <w:rStyle w:val="Hyperlink"/>
            <w:rFonts w:ascii="Arial" w:hAnsi="Arial" w:cs="Arial"/>
            <w:noProof/>
            <w:sz w:val="18"/>
            <w:szCs w:val="18"/>
          </w:rPr>
          <w:t>Figure 2: Proportion of young people who received SRH services in the last year by sex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_Toc2069111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5</w:t>
        </w:r>
        <w:r w:rsidR="000604A9" w:rsidRPr="000604A9">
          <w:rPr>
            <w:noProof/>
            <w:webHidden/>
            <w:sz w:val="18"/>
            <w:szCs w:val="18"/>
          </w:rPr>
          <w:fldChar w:fldCharType="end"/>
        </w:r>
      </w:hyperlink>
    </w:p>
    <w:p w14:paraId="7B11835A" w14:textId="77777777" w:rsidR="000604A9" w:rsidRPr="000604A9" w:rsidRDefault="00606207">
      <w:pPr>
        <w:pStyle w:val="TableofFigures"/>
        <w:tabs>
          <w:tab w:val="right" w:leader="dot" w:pos="9016"/>
        </w:tabs>
        <w:rPr>
          <w:noProof/>
          <w:sz w:val="18"/>
          <w:szCs w:val="18"/>
        </w:rPr>
      </w:pPr>
      <w:hyperlink w:anchor="_Toc2069112" w:history="1">
        <w:r w:rsidR="000604A9" w:rsidRPr="000604A9">
          <w:rPr>
            <w:rStyle w:val="Hyperlink"/>
            <w:rFonts w:ascii="Arial" w:hAnsi="Arial" w:cs="Arial"/>
            <w:noProof/>
            <w:sz w:val="18"/>
            <w:szCs w:val="18"/>
          </w:rPr>
          <w:t>Figure 3: Comfort with visiting nearest health facility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_Toc2069112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6</w:t>
        </w:r>
        <w:r w:rsidR="000604A9" w:rsidRPr="000604A9">
          <w:rPr>
            <w:noProof/>
            <w:webHidden/>
            <w:sz w:val="18"/>
            <w:szCs w:val="18"/>
          </w:rPr>
          <w:fldChar w:fldCharType="end"/>
        </w:r>
      </w:hyperlink>
    </w:p>
    <w:p w14:paraId="69E9164B" w14:textId="77777777" w:rsidR="000604A9" w:rsidRPr="000604A9" w:rsidRDefault="00606207">
      <w:pPr>
        <w:pStyle w:val="TableofFigures"/>
        <w:tabs>
          <w:tab w:val="right" w:leader="dot" w:pos="9016"/>
        </w:tabs>
        <w:rPr>
          <w:noProof/>
          <w:sz w:val="18"/>
          <w:szCs w:val="18"/>
        </w:rPr>
      </w:pPr>
      <w:hyperlink w:anchor="_Toc2069113" w:history="1">
        <w:r w:rsidR="000604A9" w:rsidRPr="000604A9">
          <w:rPr>
            <w:rStyle w:val="Hyperlink"/>
            <w:rFonts w:ascii="Arial" w:hAnsi="Arial" w:cs="Arial"/>
            <w:noProof/>
            <w:sz w:val="18"/>
            <w:szCs w:val="18"/>
          </w:rPr>
          <w:t>Figure 4: Distance to Place for Accessing SRHR services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_Toc2069113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7</w:t>
        </w:r>
        <w:r w:rsidR="000604A9" w:rsidRPr="000604A9">
          <w:rPr>
            <w:noProof/>
            <w:webHidden/>
            <w:sz w:val="18"/>
            <w:szCs w:val="18"/>
          </w:rPr>
          <w:fldChar w:fldCharType="end"/>
        </w:r>
      </w:hyperlink>
    </w:p>
    <w:p w14:paraId="2E092C2A" w14:textId="77777777" w:rsidR="000604A9" w:rsidRPr="000604A9" w:rsidRDefault="00606207">
      <w:pPr>
        <w:pStyle w:val="TableofFigures"/>
        <w:tabs>
          <w:tab w:val="right" w:leader="dot" w:pos="9016"/>
        </w:tabs>
        <w:rPr>
          <w:noProof/>
          <w:sz w:val="18"/>
          <w:szCs w:val="18"/>
        </w:rPr>
      </w:pPr>
      <w:hyperlink w:anchor="_Toc2069114" w:history="1">
        <w:r w:rsidR="000604A9" w:rsidRPr="000604A9">
          <w:rPr>
            <w:rStyle w:val="Hyperlink"/>
            <w:noProof/>
            <w:sz w:val="18"/>
            <w:szCs w:val="18"/>
          </w:rPr>
          <w:t>Figure 5: Proportion of Respondents who would seek for SRH services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_Toc2069114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7</w:t>
        </w:r>
        <w:r w:rsidR="000604A9" w:rsidRPr="000604A9">
          <w:rPr>
            <w:noProof/>
            <w:webHidden/>
            <w:sz w:val="18"/>
            <w:szCs w:val="18"/>
          </w:rPr>
          <w:fldChar w:fldCharType="end"/>
        </w:r>
      </w:hyperlink>
    </w:p>
    <w:p w14:paraId="30F016D5" w14:textId="77777777" w:rsidR="000604A9" w:rsidRPr="000604A9" w:rsidRDefault="00606207">
      <w:pPr>
        <w:pStyle w:val="TableofFigures"/>
        <w:tabs>
          <w:tab w:val="right" w:leader="dot" w:pos="9016"/>
        </w:tabs>
        <w:rPr>
          <w:noProof/>
          <w:sz w:val="18"/>
          <w:szCs w:val="18"/>
        </w:rPr>
      </w:pPr>
      <w:hyperlink w:anchor="_Toc2069115" w:history="1">
        <w:r w:rsidR="000604A9" w:rsidRPr="000604A9">
          <w:rPr>
            <w:rStyle w:val="Hyperlink"/>
            <w:rFonts w:ascii="Arial" w:hAnsi="Arial" w:cs="Arial"/>
            <w:noProof/>
            <w:sz w:val="18"/>
            <w:szCs w:val="18"/>
          </w:rPr>
          <w:t>Figure 6: Percentage of young people seeking SRH service by age-group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_Toc2069115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8</w:t>
        </w:r>
        <w:r w:rsidR="000604A9" w:rsidRPr="000604A9">
          <w:rPr>
            <w:noProof/>
            <w:webHidden/>
            <w:sz w:val="18"/>
            <w:szCs w:val="18"/>
          </w:rPr>
          <w:fldChar w:fldCharType="end"/>
        </w:r>
      </w:hyperlink>
    </w:p>
    <w:p w14:paraId="05A8BF7A" w14:textId="77777777" w:rsidR="000604A9" w:rsidRPr="000604A9" w:rsidRDefault="00606207">
      <w:pPr>
        <w:pStyle w:val="TableofFigures"/>
        <w:tabs>
          <w:tab w:val="right" w:leader="dot" w:pos="9016"/>
        </w:tabs>
        <w:rPr>
          <w:noProof/>
          <w:sz w:val="18"/>
          <w:szCs w:val="18"/>
        </w:rPr>
      </w:pPr>
      <w:hyperlink w:anchor="_Toc2069116" w:history="1">
        <w:r w:rsidR="000604A9" w:rsidRPr="000604A9">
          <w:rPr>
            <w:rStyle w:val="Hyperlink"/>
            <w:rFonts w:ascii="Arial" w:hAnsi="Arial" w:cs="Arial"/>
            <w:noProof/>
            <w:sz w:val="18"/>
            <w:szCs w:val="18"/>
          </w:rPr>
          <w:t>Figure 7: Proportion of Respondents who heard about HIV and AIDS by Age Group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_Toc2069116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8</w:t>
        </w:r>
        <w:r w:rsidR="000604A9" w:rsidRPr="000604A9">
          <w:rPr>
            <w:noProof/>
            <w:webHidden/>
            <w:sz w:val="18"/>
            <w:szCs w:val="18"/>
          </w:rPr>
          <w:fldChar w:fldCharType="end"/>
        </w:r>
      </w:hyperlink>
    </w:p>
    <w:p w14:paraId="35C6537C" w14:textId="77777777" w:rsidR="000604A9" w:rsidRPr="000604A9" w:rsidRDefault="00606207">
      <w:pPr>
        <w:pStyle w:val="TableofFigures"/>
        <w:tabs>
          <w:tab w:val="right" w:leader="dot" w:pos="9016"/>
        </w:tabs>
        <w:rPr>
          <w:noProof/>
          <w:sz w:val="18"/>
          <w:szCs w:val="18"/>
        </w:rPr>
      </w:pPr>
      <w:hyperlink w:anchor="_Toc2069117" w:history="1">
        <w:r w:rsidR="000604A9" w:rsidRPr="000604A9">
          <w:rPr>
            <w:rStyle w:val="Hyperlink"/>
            <w:rFonts w:ascii="Arial" w:hAnsi="Arial" w:cs="Arial"/>
            <w:noProof/>
            <w:sz w:val="18"/>
            <w:szCs w:val="18"/>
          </w:rPr>
          <w:t>Figure 8: Level of Knowledge SRH Rights (at least 2)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_Toc2069117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9</w:t>
        </w:r>
        <w:r w:rsidR="000604A9" w:rsidRPr="000604A9">
          <w:rPr>
            <w:noProof/>
            <w:webHidden/>
            <w:sz w:val="18"/>
            <w:szCs w:val="18"/>
          </w:rPr>
          <w:fldChar w:fldCharType="end"/>
        </w:r>
      </w:hyperlink>
    </w:p>
    <w:p w14:paraId="147D7D50" w14:textId="77777777" w:rsidR="000604A9" w:rsidRPr="000604A9" w:rsidRDefault="00606207">
      <w:pPr>
        <w:pStyle w:val="TableofFigures"/>
        <w:tabs>
          <w:tab w:val="right" w:leader="dot" w:pos="9016"/>
        </w:tabs>
        <w:rPr>
          <w:noProof/>
          <w:sz w:val="18"/>
          <w:szCs w:val="18"/>
        </w:rPr>
      </w:pPr>
      <w:hyperlink w:anchor="_Toc2069118" w:history="1">
        <w:r w:rsidR="000604A9" w:rsidRPr="000604A9">
          <w:rPr>
            <w:rStyle w:val="Hyperlink"/>
            <w:rFonts w:ascii="Arial" w:hAnsi="Arial" w:cs="Arial"/>
            <w:noProof/>
            <w:sz w:val="18"/>
            <w:szCs w:val="18"/>
          </w:rPr>
          <w:t>Figure 9: Young People Attitudes on Use of Contraception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_Toc2069118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10</w:t>
        </w:r>
        <w:r w:rsidR="000604A9" w:rsidRPr="000604A9">
          <w:rPr>
            <w:noProof/>
            <w:webHidden/>
            <w:sz w:val="18"/>
            <w:szCs w:val="18"/>
          </w:rPr>
          <w:fldChar w:fldCharType="end"/>
        </w:r>
      </w:hyperlink>
    </w:p>
    <w:p w14:paraId="2D3D218F" w14:textId="77777777" w:rsidR="000604A9" w:rsidRPr="000604A9" w:rsidRDefault="00606207">
      <w:pPr>
        <w:pStyle w:val="TableofFigures"/>
        <w:tabs>
          <w:tab w:val="right" w:leader="dot" w:pos="9016"/>
        </w:tabs>
        <w:rPr>
          <w:noProof/>
          <w:sz w:val="18"/>
          <w:szCs w:val="18"/>
        </w:rPr>
      </w:pPr>
      <w:hyperlink w:anchor="_Toc2069119" w:history="1">
        <w:r w:rsidR="000604A9" w:rsidRPr="000604A9">
          <w:rPr>
            <w:rStyle w:val="Hyperlink"/>
            <w:noProof/>
            <w:sz w:val="18"/>
            <w:szCs w:val="18"/>
          </w:rPr>
          <w:t>Figure 10: Young People Attitudes on Use of Contraception by age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_Toc2069119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11</w:t>
        </w:r>
        <w:r w:rsidR="000604A9" w:rsidRPr="000604A9">
          <w:rPr>
            <w:noProof/>
            <w:webHidden/>
            <w:sz w:val="18"/>
            <w:szCs w:val="18"/>
          </w:rPr>
          <w:fldChar w:fldCharType="end"/>
        </w:r>
      </w:hyperlink>
    </w:p>
    <w:p w14:paraId="1D3D26F8" w14:textId="77777777" w:rsidR="000604A9" w:rsidRPr="000604A9" w:rsidRDefault="00606207">
      <w:pPr>
        <w:pStyle w:val="TableofFigures"/>
        <w:tabs>
          <w:tab w:val="right" w:leader="dot" w:pos="9016"/>
        </w:tabs>
        <w:rPr>
          <w:noProof/>
          <w:sz w:val="18"/>
          <w:szCs w:val="18"/>
        </w:rPr>
      </w:pPr>
      <w:hyperlink w:anchor="_Toc2069120" w:history="1">
        <w:r w:rsidR="000604A9" w:rsidRPr="000604A9">
          <w:rPr>
            <w:rStyle w:val="Hyperlink"/>
            <w:rFonts w:ascii="Arial" w:hAnsi="Arial" w:cs="Arial"/>
            <w:noProof/>
            <w:sz w:val="18"/>
            <w:szCs w:val="18"/>
          </w:rPr>
          <w:t>Figure 11: Perception that SRH Knowledge leads to Promiscuity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_Toc2069120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11</w:t>
        </w:r>
        <w:r w:rsidR="000604A9" w:rsidRPr="000604A9">
          <w:rPr>
            <w:noProof/>
            <w:webHidden/>
            <w:sz w:val="18"/>
            <w:szCs w:val="18"/>
          </w:rPr>
          <w:fldChar w:fldCharType="end"/>
        </w:r>
      </w:hyperlink>
    </w:p>
    <w:p w14:paraId="4E0CBE87" w14:textId="77777777" w:rsidR="000604A9" w:rsidRPr="000604A9" w:rsidRDefault="00606207">
      <w:pPr>
        <w:pStyle w:val="TableofFigures"/>
        <w:tabs>
          <w:tab w:val="right" w:leader="dot" w:pos="9016"/>
        </w:tabs>
        <w:rPr>
          <w:noProof/>
          <w:sz w:val="18"/>
          <w:szCs w:val="18"/>
        </w:rPr>
      </w:pPr>
      <w:hyperlink w:anchor="_Toc2069121" w:history="1">
        <w:r w:rsidR="000604A9" w:rsidRPr="000604A9">
          <w:rPr>
            <w:rStyle w:val="Hyperlink"/>
            <w:rFonts w:ascii="Arial" w:hAnsi="Arial" w:cs="Arial"/>
            <w:noProof/>
            <w:sz w:val="18"/>
            <w:szCs w:val="18"/>
          </w:rPr>
          <w:t>Figure 12: Approval of Young Unmarried Youths Using Contraception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_Toc2069121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12</w:t>
        </w:r>
        <w:r w:rsidR="000604A9" w:rsidRPr="000604A9">
          <w:rPr>
            <w:noProof/>
            <w:webHidden/>
            <w:sz w:val="18"/>
            <w:szCs w:val="18"/>
          </w:rPr>
          <w:fldChar w:fldCharType="end"/>
        </w:r>
      </w:hyperlink>
    </w:p>
    <w:p w14:paraId="59F610FD" w14:textId="77777777" w:rsidR="000604A9" w:rsidRPr="000604A9" w:rsidRDefault="00606207">
      <w:pPr>
        <w:pStyle w:val="TableofFigures"/>
        <w:tabs>
          <w:tab w:val="right" w:leader="dot" w:pos="9016"/>
        </w:tabs>
        <w:rPr>
          <w:noProof/>
          <w:sz w:val="18"/>
          <w:szCs w:val="18"/>
        </w:rPr>
      </w:pPr>
      <w:hyperlink w:anchor="_Toc2069122" w:history="1">
        <w:r w:rsidR="000604A9" w:rsidRPr="000604A9">
          <w:rPr>
            <w:rStyle w:val="Hyperlink"/>
            <w:rFonts w:ascii="Arial" w:hAnsi="Arial" w:cs="Arial"/>
            <w:noProof/>
            <w:sz w:val="18"/>
            <w:szCs w:val="18"/>
          </w:rPr>
          <w:t>Figure 13: Perception on making informed decisions about sexual behaviour and relationships (n=254</w:t>
        </w:r>
        <w:r w:rsidR="000604A9" w:rsidRPr="000604A9">
          <w:rPr>
            <w:rStyle w:val="Hyperlink"/>
            <w:noProof/>
            <w:sz w:val="18"/>
            <w:szCs w:val="18"/>
          </w:rPr>
          <w:t>)</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_Toc2069122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12</w:t>
        </w:r>
        <w:r w:rsidR="000604A9" w:rsidRPr="000604A9">
          <w:rPr>
            <w:noProof/>
            <w:webHidden/>
            <w:sz w:val="18"/>
            <w:szCs w:val="18"/>
          </w:rPr>
          <w:fldChar w:fldCharType="end"/>
        </w:r>
      </w:hyperlink>
    </w:p>
    <w:p w14:paraId="4FF6B2D8" w14:textId="77777777" w:rsidR="000604A9" w:rsidRPr="000604A9" w:rsidRDefault="00606207">
      <w:pPr>
        <w:pStyle w:val="TableofFigures"/>
        <w:tabs>
          <w:tab w:val="right" w:leader="dot" w:pos="9016"/>
        </w:tabs>
        <w:rPr>
          <w:noProof/>
          <w:sz w:val="18"/>
          <w:szCs w:val="18"/>
        </w:rPr>
      </w:pPr>
      <w:hyperlink w:anchor="_Toc2069123" w:history="1">
        <w:r w:rsidR="000604A9" w:rsidRPr="000604A9">
          <w:rPr>
            <w:rStyle w:val="Hyperlink"/>
            <w:rFonts w:ascii="Arial" w:hAnsi="Arial" w:cs="Arial"/>
            <w:noProof/>
            <w:sz w:val="18"/>
            <w:szCs w:val="18"/>
          </w:rPr>
          <w:t>Figure 14: Most reliable source of information for young people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_Toc2069123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13</w:t>
        </w:r>
        <w:r w:rsidR="000604A9" w:rsidRPr="000604A9">
          <w:rPr>
            <w:noProof/>
            <w:webHidden/>
            <w:sz w:val="18"/>
            <w:szCs w:val="18"/>
          </w:rPr>
          <w:fldChar w:fldCharType="end"/>
        </w:r>
      </w:hyperlink>
    </w:p>
    <w:p w14:paraId="4637E8C0" w14:textId="77777777" w:rsidR="000604A9" w:rsidRPr="000604A9" w:rsidRDefault="00606207">
      <w:pPr>
        <w:pStyle w:val="TableofFigures"/>
        <w:tabs>
          <w:tab w:val="right" w:leader="dot" w:pos="9016"/>
        </w:tabs>
        <w:rPr>
          <w:noProof/>
          <w:sz w:val="18"/>
          <w:szCs w:val="18"/>
        </w:rPr>
      </w:pPr>
      <w:hyperlink w:anchor="_Toc2069124" w:history="1">
        <w:r w:rsidR="000604A9" w:rsidRPr="000604A9">
          <w:rPr>
            <w:rStyle w:val="Hyperlink"/>
            <w:rFonts w:ascii="Arial" w:hAnsi="Arial" w:cs="Arial"/>
            <w:noProof/>
            <w:sz w:val="18"/>
            <w:szCs w:val="18"/>
          </w:rPr>
          <w:t>Figure 15: Respondents who have ever had sexual intercourse before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_Toc2069124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13</w:t>
        </w:r>
        <w:r w:rsidR="000604A9" w:rsidRPr="000604A9">
          <w:rPr>
            <w:noProof/>
            <w:webHidden/>
            <w:sz w:val="18"/>
            <w:szCs w:val="18"/>
          </w:rPr>
          <w:fldChar w:fldCharType="end"/>
        </w:r>
      </w:hyperlink>
    </w:p>
    <w:p w14:paraId="69E8F73F" w14:textId="77777777" w:rsidR="000604A9" w:rsidRPr="000604A9" w:rsidRDefault="00606207">
      <w:pPr>
        <w:pStyle w:val="TableofFigures"/>
        <w:tabs>
          <w:tab w:val="right" w:leader="dot" w:pos="9016"/>
        </w:tabs>
        <w:rPr>
          <w:noProof/>
          <w:sz w:val="18"/>
          <w:szCs w:val="18"/>
        </w:rPr>
      </w:pPr>
      <w:hyperlink w:anchor="_Toc2069125" w:history="1">
        <w:r w:rsidR="000604A9" w:rsidRPr="000604A9">
          <w:rPr>
            <w:rStyle w:val="Hyperlink"/>
            <w:rFonts w:ascii="Arial" w:hAnsi="Arial" w:cs="Arial"/>
            <w:noProof/>
            <w:sz w:val="18"/>
            <w:szCs w:val="18"/>
          </w:rPr>
          <w:t>Figure 16: Respondents who have had sexual intercourse before by age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_Toc2069125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14</w:t>
        </w:r>
        <w:r w:rsidR="000604A9" w:rsidRPr="000604A9">
          <w:rPr>
            <w:noProof/>
            <w:webHidden/>
            <w:sz w:val="18"/>
            <w:szCs w:val="18"/>
          </w:rPr>
          <w:fldChar w:fldCharType="end"/>
        </w:r>
      </w:hyperlink>
    </w:p>
    <w:p w14:paraId="29622280" w14:textId="77777777" w:rsidR="000604A9" w:rsidRPr="000604A9" w:rsidRDefault="00606207">
      <w:pPr>
        <w:pStyle w:val="TableofFigures"/>
        <w:tabs>
          <w:tab w:val="right" w:leader="dot" w:pos="9016"/>
        </w:tabs>
        <w:rPr>
          <w:noProof/>
          <w:sz w:val="18"/>
          <w:szCs w:val="18"/>
        </w:rPr>
      </w:pPr>
      <w:hyperlink w:anchor="_Toc2069126" w:history="1">
        <w:r w:rsidR="000604A9" w:rsidRPr="000604A9">
          <w:rPr>
            <w:rStyle w:val="Hyperlink"/>
            <w:rFonts w:ascii="Arial" w:hAnsi="Arial" w:cs="Arial"/>
            <w:noProof/>
            <w:sz w:val="18"/>
            <w:szCs w:val="18"/>
          </w:rPr>
          <w:t>Figure 17: Young People using Any contraception method (n=254</w:t>
        </w:r>
        <w:r w:rsidR="000604A9" w:rsidRPr="000604A9">
          <w:rPr>
            <w:rStyle w:val="Hyperlink"/>
            <w:noProof/>
            <w:sz w:val="18"/>
            <w:szCs w:val="18"/>
          </w:rPr>
          <w:t>)</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_Toc2069126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14</w:t>
        </w:r>
        <w:r w:rsidR="000604A9" w:rsidRPr="000604A9">
          <w:rPr>
            <w:noProof/>
            <w:webHidden/>
            <w:sz w:val="18"/>
            <w:szCs w:val="18"/>
          </w:rPr>
          <w:fldChar w:fldCharType="end"/>
        </w:r>
      </w:hyperlink>
    </w:p>
    <w:p w14:paraId="34D25095" w14:textId="77777777" w:rsidR="000604A9" w:rsidRPr="000604A9" w:rsidRDefault="00606207">
      <w:pPr>
        <w:pStyle w:val="TableofFigures"/>
        <w:tabs>
          <w:tab w:val="right" w:leader="dot" w:pos="9016"/>
        </w:tabs>
        <w:rPr>
          <w:noProof/>
          <w:sz w:val="18"/>
          <w:szCs w:val="18"/>
        </w:rPr>
      </w:pPr>
      <w:hyperlink w:anchor="_Toc2069127" w:history="1">
        <w:r w:rsidR="000604A9" w:rsidRPr="000604A9">
          <w:rPr>
            <w:rStyle w:val="Hyperlink"/>
            <w:noProof/>
            <w:sz w:val="18"/>
            <w:szCs w:val="18"/>
          </w:rPr>
          <w:t>Figure 18: Respondents who have been tested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_Toc2069127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15</w:t>
        </w:r>
        <w:r w:rsidR="000604A9" w:rsidRPr="000604A9">
          <w:rPr>
            <w:noProof/>
            <w:webHidden/>
            <w:sz w:val="18"/>
            <w:szCs w:val="18"/>
          </w:rPr>
          <w:fldChar w:fldCharType="end"/>
        </w:r>
      </w:hyperlink>
    </w:p>
    <w:p w14:paraId="036A33EE" w14:textId="77777777" w:rsidR="000604A9" w:rsidRPr="000604A9" w:rsidRDefault="00606207">
      <w:pPr>
        <w:pStyle w:val="TableofFigures"/>
        <w:tabs>
          <w:tab w:val="right" w:leader="dot" w:pos="9016"/>
        </w:tabs>
        <w:rPr>
          <w:noProof/>
          <w:sz w:val="18"/>
          <w:szCs w:val="18"/>
        </w:rPr>
      </w:pPr>
      <w:hyperlink w:anchor="_Toc2069128" w:history="1">
        <w:r w:rsidR="000604A9" w:rsidRPr="000604A9">
          <w:rPr>
            <w:rStyle w:val="Hyperlink"/>
            <w:noProof/>
            <w:sz w:val="18"/>
            <w:szCs w:val="18"/>
          </w:rPr>
          <w:t>Figure 19: Respondents knowing the ABC to Prevention of HIV and AIDS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_Toc2069128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15</w:t>
        </w:r>
        <w:r w:rsidR="000604A9" w:rsidRPr="000604A9">
          <w:rPr>
            <w:noProof/>
            <w:webHidden/>
            <w:sz w:val="18"/>
            <w:szCs w:val="18"/>
          </w:rPr>
          <w:fldChar w:fldCharType="end"/>
        </w:r>
      </w:hyperlink>
    </w:p>
    <w:p w14:paraId="1C56F619" w14:textId="77777777" w:rsidR="000604A9" w:rsidRPr="000604A9" w:rsidRDefault="00606207">
      <w:pPr>
        <w:pStyle w:val="TableofFigures"/>
        <w:tabs>
          <w:tab w:val="right" w:leader="dot" w:pos="9016"/>
        </w:tabs>
        <w:rPr>
          <w:noProof/>
          <w:sz w:val="18"/>
          <w:szCs w:val="18"/>
        </w:rPr>
      </w:pPr>
      <w:hyperlink w:anchor="_Toc2069129" w:history="1">
        <w:r w:rsidR="000604A9" w:rsidRPr="000604A9">
          <w:rPr>
            <w:rStyle w:val="Hyperlink"/>
            <w:noProof/>
            <w:sz w:val="18"/>
            <w:szCs w:val="18"/>
          </w:rPr>
          <w:t>Figure 20: Perception of Risk among young people interviewed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_Toc2069129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16</w:t>
        </w:r>
        <w:r w:rsidR="000604A9" w:rsidRPr="000604A9">
          <w:rPr>
            <w:noProof/>
            <w:webHidden/>
            <w:sz w:val="18"/>
            <w:szCs w:val="18"/>
          </w:rPr>
          <w:fldChar w:fldCharType="end"/>
        </w:r>
      </w:hyperlink>
    </w:p>
    <w:p w14:paraId="4F2BDF3E" w14:textId="77777777" w:rsidR="000604A9" w:rsidRPr="000604A9" w:rsidRDefault="00606207">
      <w:pPr>
        <w:pStyle w:val="TableofFigures"/>
        <w:tabs>
          <w:tab w:val="right" w:leader="dot" w:pos="9016"/>
        </w:tabs>
        <w:rPr>
          <w:noProof/>
          <w:sz w:val="18"/>
          <w:szCs w:val="18"/>
        </w:rPr>
      </w:pPr>
      <w:hyperlink w:anchor="_Toc2069130" w:history="1">
        <w:r w:rsidR="000604A9" w:rsidRPr="000604A9">
          <w:rPr>
            <w:rStyle w:val="Hyperlink"/>
            <w:rFonts w:ascii="Arial" w:hAnsi="Arial" w:cs="Arial"/>
            <w:noProof/>
            <w:sz w:val="18"/>
            <w:szCs w:val="18"/>
          </w:rPr>
          <w:t>Figure 21: Most Important Decision Made at Home (n=254)</w:t>
        </w:r>
        <w:r w:rsidR="000604A9" w:rsidRPr="000604A9">
          <w:rPr>
            <w:noProof/>
            <w:webHidden/>
            <w:sz w:val="18"/>
            <w:szCs w:val="18"/>
          </w:rPr>
          <w:tab/>
        </w:r>
        <w:r w:rsidR="000604A9" w:rsidRPr="000604A9">
          <w:rPr>
            <w:noProof/>
            <w:webHidden/>
            <w:sz w:val="18"/>
            <w:szCs w:val="18"/>
          </w:rPr>
          <w:fldChar w:fldCharType="begin"/>
        </w:r>
        <w:r w:rsidR="000604A9" w:rsidRPr="000604A9">
          <w:rPr>
            <w:noProof/>
            <w:webHidden/>
            <w:sz w:val="18"/>
            <w:szCs w:val="18"/>
          </w:rPr>
          <w:instrText xml:space="preserve"> PAGEREF _Toc2069130 \h </w:instrText>
        </w:r>
        <w:r w:rsidR="000604A9" w:rsidRPr="000604A9">
          <w:rPr>
            <w:noProof/>
            <w:webHidden/>
            <w:sz w:val="18"/>
            <w:szCs w:val="18"/>
          </w:rPr>
        </w:r>
        <w:r w:rsidR="000604A9" w:rsidRPr="000604A9">
          <w:rPr>
            <w:noProof/>
            <w:webHidden/>
            <w:sz w:val="18"/>
            <w:szCs w:val="18"/>
          </w:rPr>
          <w:fldChar w:fldCharType="separate"/>
        </w:r>
        <w:r w:rsidR="000604A9" w:rsidRPr="000604A9">
          <w:rPr>
            <w:noProof/>
            <w:webHidden/>
            <w:sz w:val="18"/>
            <w:szCs w:val="18"/>
          </w:rPr>
          <w:t>17</w:t>
        </w:r>
        <w:r w:rsidR="000604A9" w:rsidRPr="000604A9">
          <w:rPr>
            <w:noProof/>
            <w:webHidden/>
            <w:sz w:val="18"/>
            <w:szCs w:val="18"/>
          </w:rPr>
          <w:fldChar w:fldCharType="end"/>
        </w:r>
      </w:hyperlink>
    </w:p>
    <w:p w14:paraId="61203646" w14:textId="77777777" w:rsidR="00252063" w:rsidRDefault="000604A9" w:rsidP="00BA20C0">
      <w:r w:rsidRPr="000604A9">
        <w:rPr>
          <w:sz w:val="18"/>
          <w:szCs w:val="18"/>
        </w:rPr>
        <w:fldChar w:fldCharType="end"/>
      </w:r>
    </w:p>
    <w:p w14:paraId="2BCEF2B9" w14:textId="77777777" w:rsidR="000604A9" w:rsidRPr="000604A9" w:rsidRDefault="000604A9">
      <w:pPr>
        <w:pStyle w:val="TableofFigures"/>
        <w:tabs>
          <w:tab w:val="right" w:leader="dot" w:pos="9016"/>
        </w:tabs>
        <w:rPr>
          <w:rFonts w:ascii="Arial" w:eastAsiaTheme="minorEastAsia" w:hAnsi="Arial" w:cs="Arial"/>
          <w:noProof/>
          <w:sz w:val="18"/>
          <w:szCs w:val="18"/>
          <w:lang w:val="en-ZW" w:eastAsia="en-ZW"/>
        </w:rPr>
      </w:pPr>
      <w:r w:rsidRPr="000604A9">
        <w:rPr>
          <w:rFonts w:ascii="Arial" w:hAnsi="Arial" w:cs="Arial"/>
        </w:rPr>
        <w:fldChar w:fldCharType="begin"/>
      </w:r>
      <w:r w:rsidRPr="000604A9">
        <w:rPr>
          <w:rFonts w:ascii="Arial" w:hAnsi="Arial" w:cs="Arial"/>
        </w:rPr>
        <w:instrText xml:space="preserve"> TOC \h \z \c "Table" </w:instrText>
      </w:r>
      <w:r w:rsidRPr="000604A9">
        <w:rPr>
          <w:rFonts w:ascii="Arial" w:hAnsi="Arial" w:cs="Arial"/>
        </w:rPr>
        <w:fldChar w:fldCharType="separate"/>
      </w:r>
      <w:hyperlink w:anchor="_Toc2069165" w:history="1">
        <w:r w:rsidRPr="000604A9">
          <w:rPr>
            <w:rStyle w:val="Hyperlink"/>
            <w:rFonts w:ascii="Arial" w:hAnsi="Arial" w:cs="Arial"/>
            <w:noProof/>
            <w:sz w:val="18"/>
            <w:szCs w:val="18"/>
          </w:rPr>
          <w:t>Table 1: Characteristics of the Survey Sample (n=254)</w:t>
        </w:r>
        <w:r w:rsidRPr="000604A9">
          <w:rPr>
            <w:rFonts w:ascii="Arial" w:hAnsi="Arial" w:cs="Arial"/>
            <w:noProof/>
            <w:webHidden/>
            <w:sz w:val="18"/>
            <w:szCs w:val="18"/>
          </w:rPr>
          <w:tab/>
        </w:r>
        <w:r w:rsidRPr="000604A9">
          <w:rPr>
            <w:rFonts w:ascii="Arial" w:hAnsi="Arial" w:cs="Arial"/>
            <w:noProof/>
            <w:webHidden/>
            <w:sz w:val="18"/>
            <w:szCs w:val="18"/>
          </w:rPr>
          <w:fldChar w:fldCharType="begin"/>
        </w:r>
        <w:r w:rsidRPr="000604A9">
          <w:rPr>
            <w:rFonts w:ascii="Arial" w:hAnsi="Arial" w:cs="Arial"/>
            <w:noProof/>
            <w:webHidden/>
            <w:sz w:val="18"/>
            <w:szCs w:val="18"/>
          </w:rPr>
          <w:instrText xml:space="preserve"> PAGEREF _Toc2069165 \h </w:instrText>
        </w:r>
        <w:r w:rsidRPr="000604A9">
          <w:rPr>
            <w:rFonts w:ascii="Arial" w:hAnsi="Arial" w:cs="Arial"/>
            <w:noProof/>
            <w:webHidden/>
            <w:sz w:val="18"/>
            <w:szCs w:val="18"/>
          </w:rPr>
        </w:r>
        <w:r w:rsidRPr="000604A9">
          <w:rPr>
            <w:rFonts w:ascii="Arial" w:hAnsi="Arial" w:cs="Arial"/>
            <w:noProof/>
            <w:webHidden/>
            <w:sz w:val="18"/>
            <w:szCs w:val="18"/>
          </w:rPr>
          <w:fldChar w:fldCharType="separate"/>
        </w:r>
        <w:r w:rsidRPr="000604A9">
          <w:rPr>
            <w:rFonts w:ascii="Arial" w:hAnsi="Arial" w:cs="Arial"/>
            <w:noProof/>
            <w:webHidden/>
            <w:sz w:val="18"/>
            <w:szCs w:val="18"/>
          </w:rPr>
          <w:t>4</w:t>
        </w:r>
        <w:r w:rsidRPr="000604A9">
          <w:rPr>
            <w:rFonts w:ascii="Arial" w:hAnsi="Arial" w:cs="Arial"/>
            <w:noProof/>
            <w:webHidden/>
            <w:sz w:val="18"/>
            <w:szCs w:val="18"/>
          </w:rPr>
          <w:fldChar w:fldCharType="end"/>
        </w:r>
      </w:hyperlink>
    </w:p>
    <w:p w14:paraId="3D426E23"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66" w:history="1">
        <w:r w:rsidR="000604A9" w:rsidRPr="000604A9">
          <w:rPr>
            <w:rStyle w:val="Hyperlink"/>
            <w:rFonts w:ascii="Arial" w:hAnsi="Arial" w:cs="Arial"/>
            <w:noProof/>
            <w:sz w:val="18"/>
            <w:szCs w:val="18"/>
          </w:rPr>
          <w:t>Table 2: Barriers of young people seeking SRH services (n=254)</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_Toc2069166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6</w:t>
        </w:r>
        <w:r w:rsidR="000604A9" w:rsidRPr="000604A9">
          <w:rPr>
            <w:rFonts w:ascii="Arial" w:hAnsi="Arial" w:cs="Arial"/>
            <w:noProof/>
            <w:webHidden/>
            <w:sz w:val="18"/>
            <w:szCs w:val="18"/>
          </w:rPr>
          <w:fldChar w:fldCharType="end"/>
        </w:r>
      </w:hyperlink>
    </w:p>
    <w:p w14:paraId="388800C5"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67" w:history="1">
        <w:r w:rsidR="000604A9" w:rsidRPr="000604A9">
          <w:rPr>
            <w:rStyle w:val="Hyperlink"/>
            <w:rFonts w:ascii="Arial" w:hAnsi="Arial" w:cs="Arial"/>
            <w:noProof/>
            <w:sz w:val="18"/>
            <w:szCs w:val="18"/>
          </w:rPr>
          <w:t>Table 3: Respondents with wrong conception of HIV and AIDS (n=254)</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_Toc2069167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9</w:t>
        </w:r>
        <w:r w:rsidR="000604A9" w:rsidRPr="000604A9">
          <w:rPr>
            <w:rFonts w:ascii="Arial" w:hAnsi="Arial" w:cs="Arial"/>
            <w:noProof/>
            <w:webHidden/>
            <w:sz w:val="18"/>
            <w:szCs w:val="18"/>
          </w:rPr>
          <w:fldChar w:fldCharType="end"/>
        </w:r>
      </w:hyperlink>
    </w:p>
    <w:p w14:paraId="5492470E"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68" w:history="1">
        <w:r w:rsidR="000604A9" w:rsidRPr="000604A9">
          <w:rPr>
            <w:rStyle w:val="Hyperlink"/>
            <w:rFonts w:ascii="Arial" w:hAnsi="Arial" w:cs="Arial"/>
            <w:noProof/>
            <w:sz w:val="18"/>
            <w:szCs w:val="18"/>
          </w:rPr>
          <w:t>Table 4: Level of Knowledge on SRHR Strategic and Policy Issues (n=254)</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_Toc2069168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10</w:t>
        </w:r>
        <w:r w:rsidR="000604A9" w:rsidRPr="000604A9">
          <w:rPr>
            <w:rFonts w:ascii="Arial" w:hAnsi="Arial" w:cs="Arial"/>
            <w:noProof/>
            <w:webHidden/>
            <w:sz w:val="18"/>
            <w:szCs w:val="18"/>
          </w:rPr>
          <w:fldChar w:fldCharType="end"/>
        </w:r>
      </w:hyperlink>
    </w:p>
    <w:p w14:paraId="0ABCB47D"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69" w:history="1">
        <w:r w:rsidR="000604A9" w:rsidRPr="000604A9">
          <w:rPr>
            <w:rStyle w:val="Hyperlink"/>
            <w:rFonts w:ascii="Arial" w:hAnsi="Arial" w:cs="Arial"/>
            <w:noProof/>
            <w:sz w:val="18"/>
            <w:szCs w:val="18"/>
          </w:rPr>
          <w:t>Table 5: Standard Tool to Ascertaining Risk for young people</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_Toc2069169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16</w:t>
        </w:r>
        <w:r w:rsidR="000604A9" w:rsidRPr="000604A9">
          <w:rPr>
            <w:rFonts w:ascii="Arial" w:hAnsi="Arial" w:cs="Arial"/>
            <w:noProof/>
            <w:webHidden/>
            <w:sz w:val="18"/>
            <w:szCs w:val="18"/>
          </w:rPr>
          <w:fldChar w:fldCharType="end"/>
        </w:r>
      </w:hyperlink>
    </w:p>
    <w:p w14:paraId="0464CF12"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70" w:history="1">
        <w:r w:rsidR="000604A9" w:rsidRPr="000604A9">
          <w:rPr>
            <w:rStyle w:val="Hyperlink"/>
            <w:rFonts w:ascii="Arial" w:hAnsi="Arial" w:cs="Arial"/>
            <w:noProof/>
            <w:sz w:val="18"/>
            <w:szCs w:val="18"/>
          </w:rPr>
          <w:t>Table 6: Perception of young males and females on acceptability of early marriages (n=254)</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_Toc2069170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17</w:t>
        </w:r>
        <w:r w:rsidR="000604A9" w:rsidRPr="000604A9">
          <w:rPr>
            <w:rFonts w:ascii="Arial" w:hAnsi="Arial" w:cs="Arial"/>
            <w:noProof/>
            <w:webHidden/>
            <w:sz w:val="18"/>
            <w:szCs w:val="18"/>
          </w:rPr>
          <w:fldChar w:fldCharType="end"/>
        </w:r>
      </w:hyperlink>
    </w:p>
    <w:p w14:paraId="2A6886BC" w14:textId="77777777" w:rsidR="000604A9" w:rsidRPr="000604A9" w:rsidRDefault="00606207">
      <w:pPr>
        <w:pStyle w:val="TableofFigures"/>
        <w:tabs>
          <w:tab w:val="right" w:leader="dot" w:pos="9016"/>
        </w:tabs>
        <w:rPr>
          <w:rFonts w:ascii="Arial" w:eastAsiaTheme="minorEastAsia" w:hAnsi="Arial" w:cs="Arial"/>
          <w:noProof/>
          <w:sz w:val="18"/>
          <w:szCs w:val="18"/>
          <w:lang w:val="en-ZW" w:eastAsia="en-ZW"/>
        </w:rPr>
      </w:pPr>
      <w:hyperlink w:anchor="_Toc2069171" w:history="1">
        <w:r w:rsidR="000604A9" w:rsidRPr="000604A9">
          <w:rPr>
            <w:rStyle w:val="Hyperlink"/>
            <w:rFonts w:ascii="Arial" w:hAnsi="Arial" w:cs="Arial"/>
            <w:noProof/>
            <w:sz w:val="18"/>
            <w:szCs w:val="18"/>
          </w:rPr>
          <w:t>Table 7: Perception of Young People on Domestic Violence (n=254)</w:t>
        </w:r>
        <w:r w:rsidR="000604A9" w:rsidRPr="000604A9">
          <w:rPr>
            <w:rFonts w:ascii="Arial" w:hAnsi="Arial" w:cs="Arial"/>
            <w:noProof/>
            <w:webHidden/>
            <w:sz w:val="18"/>
            <w:szCs w:val="18"/>
          </w:rPr>
          <w:tab/>
        </w:r>
        <w:r w:rsidR="000604A9" w:rsidRPr="000604A9">
          <w:rPr>
            <w:rFonts w:ascii="Arial" w:hAnsi="Arial" w:cs="Arial"/>
            <w:noProof/>
            <w:webHidden/>
            <w:sz w:val="18"/>
            <w:szCs w:val="18"/>
          </w:rPr>
          <w:fldChar w:fldCharType="begin"/>
        </w:r>
        <w:r w:rsidR="000604A9" w:rsidRPr="000604A9">
          <w:rPr>
            <w:rFonts w:ascii="Arial" w:hAnsi="Arial" w:cs="Arial"/>
            <w:noProof/>
            <w:webHidden/>
            <w:sz w:val="18"/>
            <w:szCs w:val="18"/>
          </w:rPr>
          <w:instrText xml:space="preserve"> PAGEREF _Toc2069171 \h </w:instrText>
        </w:r>
        <w:r w:rsidR="000604A9" w:rsidRPr="000604A9">
          <w:rPr>
            <w:rFonts w:ascii="Arial" w:hAnsi="Arial" w:cs="Arial"/>
            <w:noProof/>
            <w:webHidden/>
            <w:sz w:val="18"/>
            <w:szCs w:val="18"/>
          </w:rPr>
        </w:r>
        <w:r w:rsidR="000604A9" w:rsidRPr="000604A9">
          <w:rPr>
            <w:rFonts w:ascii="Arial" w:hAnsi="Arial" w:cs="Arial"/>
            <w:noProof/>
            <w:webHidden/>
            <w:sz w:val="18"/>
            <w:szCs w:val="18"/>
          </w:rPr>
          <w:fldChar w:fldCharType="separate"/>
        </w:r>
        <w:r w:rsidR="000604A9" w:rsidRPr="000604A9">
          <w:rPr>
            <w:rFonts w:ascii="Arial" w:hAnsi="Arial" w:cs="Arial"/>
            <w:noProof/>
            <w:webHidden/>
            <w:sz w:val="18"/>
            <w:szCs w:val="18"/>
          </w:rPr>
          <w:t>18</w:t>
        </w:r>
        <w:r w:rsidR="000604A9" w:rsidRPr="000604A9">
          <w:rPr>
            <w:rFonts w:ascii="Arial" w:hAnsi="Arial" w:cs="Arial"/>
            <w:noProof/>
            <w:webHidden/>
            <w:sz w:val="18"/>
            <w:szCs w:val="18"/>
          </w:rPr>
          <w:fldChar w:fldCharType="end"/>
        </w:r>
      </w:hyperlink>
    </w:p>
    <w:p w14:paraId="07059FAF" w14:textId="77777777" w:rsidR="00252063" w:rsidRPr="000604A9" w:rsidRDefault="000604A9" w:rsidP="00BA20C0">
      <w:pPr>
        <w:rPr>
          <w:rFonts w:ascii="Arial" w:hAnsi="Arial" w:cs="Arial"/>
        </w:rPr>
      </w:pPr>
      <w:r w:rsidRPr="000604A9">
        <w:rPr>
          <w:rFonts w:ascii="Arial" w:hAnsi="Arial" w:cs="Arial"/>
        </w:rPr>
        <w:fldChar w:fldCharType="end"/>
      </w:r>
    </w:p>
    <w:p w14:paraId="7DCBB7B0" w14:textId="77777777" w:rsidR="00252063" w:rsidRDefault="00252063" w:rsidP="00BA20C0"/>
    <w:p w14:paraId="0B52E735" w14:textId="77777777" w:rsidR="00252063" w:rsidRDefault="00252063" w:rsidP="00BA20C0"/>
    <w:p w14:paraId="067C90EF" w14:textId="77777777" w:rsidR="00252063" w:rsidRDefault="00252063" w:rsidP="00BA20C0"/>
    <w:p w14:paraId="73D0C889" w14:textId="77777777" w:rsidR="00252063" w:rsidRDefault="00252063" w:rsidP="00BA20C0"/>
    <w:p w14:paraId="2BAA13F3" w14:textId="77777777" w:rsidR="00252063" w:rsidRDefault="00252063" w:rsidP="00BA20C0"/>
    <w:p w14:paraId="36CC2593" w14:textId="77777777" w:rsidR="00252063" w:rsidRDefault="00252063" w:rsidP="00BA20C0"/>
    <w:p w14:paraId="50CA3924" w14:textId="77777777" w:rsidR="00252063" w:rsidRDefault="00252063" w:rsidP="00BA20C0"/>
    <w:p w14:paraId="78FEF184" w14:textId="77777777" w:rsidR="00252063" w:rsidRDefault="00252063" w:rsidP="00BA20C0"/>
    <w:p w14:paraId="6784542E" w14:textId="77777777" w:rsidR="00252063" w:rsidRDefault="00252063" w:rsidP="00BA20C0"/>
    <w:p w14:paraId="5A9E5308" w14:textId="77777777" w:rsidR="00252063" w:rsidRDefault="00252063" w:rsidP="00BA20C0"/>
    <w:p w14:paraId="06E45072" w14:textId="77777777" w:rsidR="00252063" w:rsidRDefault="00252063" w:rsidP="00BA20C0"/>
    <w:p w14:paraId="7FEEE686" w14:textId="77777777" w:rsidR="00B05115" w:rsidRDefault="00252063" w:rsidP="00252063">
      <w:pPr>
        <w:pStyle w:val="Heading1"/>
        <w:numPr>
          <w:ilvl w:val="0"/>
          <w:numId w:val="0"/>
        </w:numPr>
        <w:ind w:left="432" w:hanging="432"/>
      </w:pPr>
      <w:bookmarkStart w:id="3" w:name="_Toc2664771"/>
      <w:r>
        <w:t>Executive Summary</w:t>
      </w:r>
      <w:bookmarkEnd w:id="3"/>
    </w:p>
    <w:p w14:paraId="0B0E9CF7" w14:textId="77777777" w:rsidR="00B05115" w:rsidRDefault="00B05115" w:rsidP="00B05115">
      <w:pPr>
        <w:tabs>
          <w:tab w:val="left" w:pos="986"/>
        </w:tabs>
        <w:spacing w:after="0" w:line="240" w:lineRule="auto"/>
        <w:jc w:val="both"/>
        <w:rPr>
          <w:rFonts w:ascii="Arial" w:eastAsia="Arial" w:hAnsi="Arial" w:cs="Arial"/>
          <w:color w:val="000000"/>
        </w:rPr>
      </w:pPr>
      <w:r w:rsidRPr="005313B2">
        <w:rPr>
          <w:rFonts w:ascii="Arial" w:hAnsi="Arial" w:cs="Arial"/>
          <w:b/>
        </w:rPr>
        <w:t>Introduction:</w:t>
      </w:r>
      <w:r>
        <w:t xml:space="preserve"> </w:t>
      </w:r>
      <w:r w:rsidRPr="0006287C">
        <w:rPr>
          <w:rFonts w:ascii="Arial" w:hAnsi="Arial" w:cs="Arial"/>
        </w:rPr>
        <w:t>The “</w:t>
      </w:r>
      <w:r w:rsidRPr="0006287C">
        <w:rPr>
          <w:rFonts w:ascii="Arial" w:eastAsia="Arial" w:hAnsi="Arial" w:cs="Arial"/>
        </w:rPr>
        <w:t xml:space="preserve">Enhancing partnership to improve service provision in Sexual Reproductive Health for adolescent girls in Zimbabwe” is a project being run through a coalition of the following organisations; Chiedza Child Care Centre, Youth Advocates Zimbabwe and Shamwari Yemwanasikana in 3 districts of Zimbabwe – Seke, Chitungwiza and Zvimba. </w:t>
      </w:r>
      <w:r>
        <w:rPr>
          <w:rFonts w:ascii="Arial" w:eastAsia="Arial" w:hAnsi="Arial" w:cs="Arial"/>
        </w:rPr>
        <w:t xml:space="preserve">The coalition hired an independent consultant to develop a report after the data collection had been done by the partners. The baseline assessment was meant to </w:t>
      </w:r>
      <w:r>
        <w:rPr>
          <w:rFonts w:ascii="Arial" w:eastAsia="Arial" w:hAnsi="Arial" w:cs="Arial"/>
          <w:color w:val="000000"/>
        </w:rPr>
        <w:t xml:space="preserve">generate information to inform and refine programme activities, indicators and implementation strategies. With the baseline assessment provides a good foundation for planning, monitoring and evaluation of the project through its cycle. </w:t>
      </w:r>
    </w:p>
    <w:p w14:paraId="4AA873FD" w14:textId="77777777" w:rsidR="00B05115" w:rsidRDefault="00B05115" w:rsidP="00B05115">
      <w:pPr>
        <w:tabs>
          <w:tab w:val="left" w:pos="986"/>
        </w:tabs>
        <w:spacing w:after="0" w:line="240" w:lineRule="auto"/>
        <w:jc w:val="both"/>
        <w:rPr>
          <w:rFonts w:ascii="Arial" w:eastAsia="Arial" w:hAnsi="Arial" w:cs="Arial"/>
          <w:color w:val="000000"/>
        </w:rPr>
      </w:pPr>
    </w:p>
    <w:p w14:paraId="3B769CF5" w14:textId="77777777" w:rsidR="00B05115" w:rsidRDefault="00B05115" w:rsidP="00B05115">
      <w:pPr>
        <w:tabs>
          <w:tab w:val="left" w:pos="986"/>
        </w:tabs>
        <w:spacing w:after="0" w:line="240" w:lineRule="auto"/>
        <w:jc w:val="both"/>
        <w:rPr>
          <w:rFonts w:ascii="Arial" w:eastAsia="Arial" w:hAnsi="Arial" w:cs="Arial"/>
          <w:color w:val="000000"/>
        </w:rPr>
      </w:pPr>
      <w:r w:rsidRPr="005313B2">
        <w:rPr>
          <w:rFonts w:ascii="Arial" w:eastAsia="Arial" w:hAnsi="Arial" w:cs="Arial"/>
          <w:b/>
          <w:color w:val="000000"/>
        </w:rPr>
        <w:t>Methodology</w:t>
      </w:r>
      <w:r>
        <w:rPr>
          <w:rFonts w:ascii="Arial" w:eastAsia="Arial" w:hAnsi="Arial" w:cs="Arial"/>
          <w:color w:val="000000"/>
        </w:rPr>
        <w:t xml:space="preserve">: The baseline is solely quantitative with information gathered also through secondary data collection and analysis. All ethical consideration as ascribed standards of research where followed. A total of 254 questionnaires were administered to 201 young females (10-24) and 53 young males (10-24) in the three districts of Seke, Chitungwiza and Zvimba. Data was analysed through SPSS and used to report of the findings of the study. </w:t>
      </w:r>
    </w:p>
    <w:p w14:paraId="507039FF" w14:textId="77777777" w:rsidR="00B05115" w:rsidRDefault="00B05115" w:rsidP="00B05115">
      <w:pPr>
        <w:tabs>
          <w:tab w:val="left" w:pos="986"/>
        </w:tabs>
        <w:spacing w:after="0" w:line="240" w:lineRule="auto"/>
        <w:jc w:val="both"/>
        <w:rPr>
          <w:rFonts w:ascii="Arial" w:eastAsia="Arial" w:hAnsi="Arial" w:cs="Arial"/>
          <w:color w:val="000000"/>
        </w:rPr>
      </w:pPr>
    </w:p>
    <w:p w14:paraId="7C6DC10D" w14:textId="77777777" w:rsidR="00B05115" w:rsidRPr="003A2380" w:rsidRDefault="00B05115" w:rsidP="00B05115">
      <w:pPr>
        <w:tabs>
          <w:tab w:val="left" w:pos="986"/>
        </w:tabs>
        <w:spacing w:after="0" w:line="240" w:lineRule="auto"/>
        <w:jc w:val="both"/>
        <w:rPr>
          <w:rFonts w:ascii="Arial" w:eastAsia="Arial" w:hAnsi="Arial" w:cs="Arial"/>
          <w:b/>
          <w:color w:val="000000"/>
        </w:rPr>
      </w:pPr>
      <w:r w:rsidRPr="003A2380">
        <w:rPr>
          <w:rFonts w:ascii="Arial" w:eastAsia="Arial" w:hAnsi="Arial" w:cs="Arial"/>
          <w:b/>
          <w:color w:val="000000"/>
        </w:rPr>
        <w:t xml:space="preserve">FINDINGS </w:t>
      </w:r>
    </w:p>
    <w:p w14:paraId="199412A0" w14:textId="77777777" w:rsidR="00B05115" w:rsidRDefault="00B05115" w:rsidP="00B05115">
      <w:pPr>
        <w:tabs>
          <w:tab w:val="left" w:pos="986"/>
        </w:tabs>
        <w:spacing w:after="0" w:line="240" w:lineRule="auto"/>
        <w:jc w:val="both"/>
        <w:rPr>
          <w:rFonts w:ascii="Arial" w:eastAsia="Arial" w:hAnsi="Arial" w:cs="Arial"/>
          <w:color w:val="000000"/>
        </w:rPr>
      </w:pPr>
    </w:p>
    <w:p w14:paraId="609B4430" w14:textId="77777777" w:rsidR="00B05115" w:rsidRDefault="00B05115" w:rsidP="00B05115">
      <w:pPr>
        <w:tabs>
          <w:tab w:val="left" w:pos="986"/>
        </w:tabs>
        <w:spacing w:after="0" w:line="240" w:lineRule="auto"/>
        <w:jc w:val="both"/>
        <w:rPr>
          <w:rFonts w:ascii="Arial" w:hAnsi="Arial" w:cs="Arial"/>
        </w:rPr>
      </w:pPr>
      <w:r w:rsidRPr="009325B8">
        <w:rPr>
          <w:rFonts w:ascii="Arial" w:eastAsia="Arial" w:hAnsi="Arial" w:cs="Arial"/>
          <w:b/>
          <w:color w:val="000000"/>
        </w:rPr>
        <w:t>Access to SRH Information and Services</w:t>
      </w:r>
      <w:r>
        <w:rPr>
          <w:rFonts w:ascii="Arial" w:eastAsia="Arial" w:hAnsi="Arial" w:cs="Arial"/>
          <w:color w:val="000000"/>
        </w:rPr>
        <w:t xml:space="preserve">: </w:t>
      </w:r>
      <w:r>
        <w:rPr>
          <w:rFonts w:ascii="Arial" w:hAnsi="Arial" w:cs="Arial"/>
        </w:rPr>
        <w:t xml:space="preserve">Overall, 42.9% of young respondents interviewed had gone to a health facility in search of SRH services within the last 12 months with Zvimba recording 63.6% due to it having been included in the previous phase of the same project. A relatively higher proportion of 54.7% males had accessed the services in comparison to 39.8% for their female counterparts. A percentage of </w:t>
      </w:r>
      <w:r w:rsidRPr="008946BE">
        <w:rPr>
          <w:rFonts w:ascii="Arial" w:hAnsi="Arial" w:cs="Arial"/>
        </w:rPr>
        <w:t>80.3% of young people were comfortable with visiting the</w:t>
      </w:r>
      <w:r>
        <w:rPr>
          <w:rFonts w:ascii="Arial" w:hAnsi="Arial" w:cs="Arial"/>
        </w:rPr>
        <w:t xml:space="preserve"> nearest/local health facility with Zvimba having the</w:t>
      </w:r>
      <w:r w:rsidRPr="008946BE">
        <w:rPr>
          <w:rFonts w:ascii="Arial" w:hAnsi="Arial" w:cs="Arial"/>
        </w:rPr>
        <w:t xml:space="preserve"> highest proportion with 91.2% </w:t>
      </w:r>
      <w:r>
        <w:rPr>
          <w:rFonts w:ascii="Arial" w:hAnsi="Arial" w:cs="Arial"/>
        </w:rPr>
        <w:t xml:space="preserve">while </w:t>
      </w:r>
      <w:r w:rsidRPr="008946BE">
        <w:rPr>
          <w:rFonts w:ascii="Arial" w:hAnsi="Arial" w:cs="Arial"/>
        </w:rPr>
        <w:t xml:space="preserve"> Chitungwiza and Seke was at 66.7% and 83.3% respectively.</w:t>
      </w:r>
      <w:r>
        <w:rPr>
          <w:rFonts w:ascii="Arial" w:hAnsi="Arial" w:cs="Arial"/>
        </w:rPr>
        <w:t xml:space="preserve"> Significant barriers for access to services and information were </w:t>
      </w:r>
      <w:r w:rsidRPr="008946BE">
        <w:rPr>
          <w:rFonts w:ascii="Arial" w:hAnsi="Arial" w:cs="Arial"/>
        </w:rPr>
        <w:t>issues of stigma from peers and community (42.3%) and the cost at the hospital/clinic (33.4%) and negative attitude of staff (23.4%).</w:t>
      </w:r>
      <w:r>
        <w:rPr>
          <w:rFonts w:ascii="Arial" w:hAnsi="Arial" w:cs="Arial"/>
        </w:rPr>
        <w:t xml:space="preserve"> Distance to a health facility was also an issue w</w:t>
      </w:r>
      <w:r w:rsidR="001C3FC1">
        <w:rPr>
          <w:rFonts w:ascii="Arial" w:hAnsi="Arial" w:cs="Arial"/>
        </w:rPr>
        <w:t>h</w:t>
      </w:r>
      <w:r>
        <w:rPr>
          <w:rFonts w:ascii="Arial" w:hAnsi="Arial" w:cs="Arial"/>
        </w:rPr>
        <w:t xml:space="preserve">ere </w:t>
      </w:r>
      <w:r w:rsidRPr="003A024E">
        <w:rPr>
          <w:rFonts w:ascii="Arial" w:hAnsi="Arial" w:cs="Arial"/>
        </w:rPr>
        <w:t xml:space="preserve">10.2% of respondents </w:t>
      </w:r>
      <w:r>
        <w:rPr>
          <w:rFonts w:ascii="Arial" w:hAnsi="Arial" w:cs="Arial"/>
        </w:rPr>
        <w:t>feel serv</w:t>
      </w:r>
      <w:r w:rsidRPr="00DB67CB">
        <w:rPr>
          <w:rFonts w:ascii="Arial" w:hAnsi="Arial" w:cs="Arial"/>
        </w:rPr>
        <w:t>ice</w:t>
      </w:r>
      <w:r w:rsidR="00E827C2" w:rsidRPr="00DB67CB">
        <w:rPr>
          <w:rFonts w:ascii="Arial" w:hAnsi="Arial" w:cs="Arial"/>
        </w:rPr>
        <w:t>s</w:t>
      </w:r>
      <w:r>
        <w:rPr>
          <w:rFonts w:ascii="Arial" w:hAnsi="Arial" w:cs="Arial"/>
        </w:rPr>
        <w:t xml:space="preserve"> were far from their residence. </w:t>
      </w:r>
      <w:r w:rsidRPr="003A024E">
        <w:rPr>
          <w:rFonts w:ascii="Arial" w:hAnsi="Arial" w:cs="Arial"/>
        </w:rPr>
        <w:t xml:space="preserve">In Seke, 18.33% of respondents have their nearest SRH services beyond 8km radius, </w:t>
      </w:r>
      <w:r>
        <w:rPr>
          <w:rFonts w:ascii="Arial" w:hAnsi="Arial" w:cs="Arial"/>
        </w:rPr>
        <w:t>and 8.49% in Chitungwiza shared</w:t>
      </w:r>
      <w:r w:rsidRPr="003A024E">
        <w:rPr>
          <w:rFonts w:ascii="Arial" w:hAnsi="Arial" w:cs="Arial"/>
        </w:rPr>
        <w:t xml:space="preserve"> the same sentiments. However, in Chitungwiza, 51.89% of the respondents have the nearest place to access SRH services within 1 km, while all respondents in Zvimba are within the 1-3km radius. </w:t>
      </w:r>
      <w:r>
        <w:rPr>
          <w:rFonts w:ascii="Arial" w:hAnsi="Arial" w:cs="Arial"/>
        </w:rPr>
        <w:t xml:space="preserve">Due to demand creation activities having been rolled out in the predecessor phase demand for services was highest in Zvimba with 97.7% of those interviewed in the district demanding more services while 35.8% in Chitungwiza </w:t>
      </w:r>
      <w:r w:rsidRPr="00A570C7">
        <w:rPr>
          <w:rFonts w:ascii="Arial" w:hAnsi="Arial" w:cs="Arial"/>
        </w:rPr>
        <w:t>and 15% in Seke</w:t>
      </w:r>
      <w:r>
        <w:rPr>
          <w:rFonts w:ascii="Arial" w:hAnsi="Arial" w:cs="Arial"/>
        </w:rPr>
        <w:t xml:space="preserve"> demanded SRH services and knowledge. </w:t>
      </w:r>
    </w:p>
    <w:p w14:paraId="3F93CAE4" w14:textId="77777777" w:rsidR="00B05115" w:rsidRDefault="00B05115" w:rsidP="00B05115">
      <w:pPr>
        <w:tabs>
          <w:tab w:val="left" w:pos="986"/>
        </w:tabs>
        <w:spacing w:after="0" w:line="240" w:lineRule="auto"/>
        <w:jc w:val="both"/>
        <w:rPr>
          <w:rFonts w:ascii="Arial" w:hAnsi="Arial" w:cs="Arial"/>
        </w:rPr>
      </w:pPr>
    </w:p>
    <w:p w14:paraId="23DB646C" w14:textId="77777777" w:rsidR="00B05115" w:rsidRDefault="00B05115" w:rsidP="00B05115">
      <w:pPr>
        <w:tabs>
          <w:tab w:val="left" w:pos="986"/>
        </w:tabs>
        <w:spacing w:after="0" w:line="240" w:lineRule="auto"/>
        <w:jc w:val="both"/>
        <w:rPr>
          <w:rFonts w:ascii="Arial" w:hAnsi="Arial" w:cs="Arial"/>
        </w:rPr>
      </w:pPr>
      <w:r w:rsidRPr="003A2380">
        <w:rPr>
          <w:rFonts w:ascii="Arial" w:hAnsi="Arial" w:cs="Arial"/>
          <w:b/>
        </w:rPr>
        <w:t>Knowledge on SRH and Life Skills</w:t>
      </w:r>
      <w:r>
        <w:rPr>
          <w:rFonts w:ascii="Arial" w:hAnsi="Arial" w:cs="Arial"/>
        </w:rPr>
        <w:t xml:space="preserve">: </w:t>
      </w:r>
      <w:r w:rsidRPr="0095196B">
        <w:rPr>
          <w:rFonts w:ascii="Arial" w:hAnsi="Arial" w:cs="Arial"/>
        </w:rPr>
        <w:t xml:space="preserve">A proportion of 92.5% of young people interviewed had heard of HIV and AIDS. </w:t>
      </w:r>
      <w:r>
        <w:rPr>
          <w:rFonts w:ascii="Arial" w:hAnsi="Arial" w:cs="Arial"/>
        </w:rPr>
        <w:t xml:space="preserve">It was however shocking that there were some misconceptions on HIV including; 14.6% believing that HIV can be transmitted through witchcraft and supernatural powers, </w:t>
      </w:r>
      <w:r w:rsidRPr="009578B4">
        <w:rPr>
          <w:rFonts w:ascii="Arial" w:hAnsi="Arial" w:cs="Arial"/>
        </w:rPr>
        <w:t>18.9% believing that a person who looks healthy does not have HIV</w:t>
      </w:r>
      <w:r>
        <w:rPr>
          <w:rFonts w:ascii="Arial" w:hAnsi="Arial" w:cs="Arial"/>
        </w:rPr>
        <w:t xml:space="preserve"> and only </w:t>
      </w:r>
      <w:r w:rsidRPr="009578B4">
        <w:rPr>
          <w:rFonts w:ascii="Arial" w:hAnsi="Arial" w:cs="Arial"/>
        </w:rPr>
        <w:t>12.2% of young people interviewed believed that HIV can be passed from mother to child.</w:t>
      </w:r>
      <w:r>
        <w:rPr>
          <w:rFonts w:ascii="Arial" w:hAnsi="Arial" w:cs="Arial"/>
        </w:rPr>
        <w:t xml:space="preserve"> Knowledge on SRH rights was low, with only 25% of young people interviewed kn</w:t>
      </w:r>
      <w:r w:rsidR="001C3FC1">
        <w:rPr>
          <w:rFonts w:ascii="Arial" w:hAnsi="Arial" w:cs="Arial"/>
        </w:rPr>
        <w:t>o</w:t>
      </w:r>
      <w:r>
        <w:rPr>
          <w:rFonts w:ascii="Arial" w:hAnsi="Arial" w:cs="Arial"/>
        </w:rPr>
        <w:t>w</w:t>
      </w:r>
      <w:r w:rsidR="001C3FC1">
        <w:rPr>
          <w:rFonts w:ascii="Arial" w:hAnsi="Arial" w:cs="Arial"/>
        </w:rPr>
        <w:t>ing</w:t>
      </w:r>
      <w:r>
        <w:rPr>
          <w:rFonts w:ascii="Arial" w:hAnsi="Arial" w:cs="Arial"/>
        </w:rPr>
        <w:t xml:space="preserve"> at least 2 sexual and reproductive health rights. Knowledge of policy and strategic elements for SRHR for young people was generally low, with 2.4% of the young people knowing about the </w:t>
      </w:r>
      <w:r w:rsidRPr="005125EA">
        <w:rPr>
          <w:rFonts w:ascii="Arial" w:hAnsi="Arial" w:cs="Arial"/>
        </w:rPr>
        <w:t xml:space="preserve">National Adolescents and Reproductive Health Strategy (2016-20), </w:t>
      </w:r>
      <w:r>
        <w:rPr>
          <w:rFonts w:ascii="Arial" w:hAnsi="Arial" w:cs="Arial"/>
        </w:rPr>
        <w:t xml:space="preserve">39.8% having knowledge of the </w:t>
      </w:r>
      <w:r w:rsidRPr="005125EA">
        <w:rPr>
          <w:rFonts w:ascii="Arial" w:hAnsi="Arial" w:cs="Arial"/>
        </w:rPr>
        <w:t xml:space="preserve">Domestic Violence Act </w:t>
      </w:r>
      <w:r>
        <w:rPr>
          <w:rFonts w:ascii="Arial" w:hAnsi="Arial" w:cs="Arial"/>
        </w:rPr>
        <w:t>and 53.1% having heard about the Child</w:t>
      </w:r>
      <w:r w:rsidR="001C3FC1">
        <w:rPr>
          <w:rFonts w:ascii="Arial" w:hAnsi="Arial" w:cs="Arial"/>
        </w:rPr>
        <w:t>ren’s</w:t>
      </w:r>
      <w:r>
        <w:rPr>
          <w:rFonts w:ascii="Arial" w:hAnsi="Arial" w:cs="Arial"/>
        </w:rPr>
        <w:t xml:space="preserve"> Act. </w:t>
      </w:r>
    </w:p>
    <w:p w14:paraId="32A843AD" w14:textId="77777777" w:rsidR="00B05115" w:rsidRDefault="00B05115" w:rsidP="00B05115">
      <w:pPr>
        <w:tabs>
          <w:tab w:val="left" w:pos="986"/>
        </w:tabs>
        <w:spacing w:after="0" w:line="240" w:lineRule="auto"/>
        <w:jc w:val="both"/>
        <w:rPr>
          <w:rFonts w:ascii="Arial" w:hAnsi="Arial" w:cs="Arial"/>
        </w:rPr>
      </w:pPr>
    </w:p>
    <w:p w14:paraId="7C38FF6A" w14:textId="77777777" w:rsidR="00B05115" w:rsidRDefault="00B05115" w:rsidP="00B05115">
      <w:pPr>
        <w:tabs>
          <w:tab w:val="left" w:pos="986"/>
        </w:tabs>
        <w:spacing w:after="0" w:line="240" w:lineRule="auto"/>
        <w:jc w:val="both"/>
        <w:rPr>
          <w:rFonts w:ascii="Arial" w:hAnsi="Arial" w:cs="Arial"/>
        </w:rPr>
      </w:pPr>
      <w:r w:rsidRPr="003A2380">
        <w:rPr>
          <w:rFonts w:ascii="Arial" w:hAnsi="Arial" w:cs="Arial"/>
          <w:b/>
        </w:rPr>
        <w:lastRenderedPageBreak/>
        <w:t>ASRH Attitudes and Beliefs</w:t>
      </w:r>
      <w:r>
        <w:rPr>
          <w:rFonts w:ascii="Arial" w:hAnsi="Arial" w:cs="Arial"/>
        </w:rPr>
        <w:t xml:space="preserve">: </w:t>
      </w:r>
      <w:r w:rsidRPr="00D113CB">
        <w:rPr>
          <w:rFonts w:ascii="Arial" w:hAnsi="Arial" w:cs="Arial"/>
        </w:rPr>
        <w:t xml:space="preserve">A proportion of 52% young people interviewed said they would use contraception when they have sexual intercourse either for the first time or next time. </w:t>
      </w:r>
      <w:r>
        <w:rPr>
          <w:rFonts w:ascii="Arial" w:hAnsi="Arial" w:cs="Arial"/>
        </w:rPr>
        <w:t>This uptake could be due to perception of contraception w</w:t>
      </w:r>
      <w:r w:rsidR="001C3FC1">
        <w:rPr>
          <w:rFonts w:ascii="Arial" w:hAnsi="Arial" w:cs="Arial"/>
        </w:rPr>
        <w:t>h</w:t>
      </w:r>
      <w:r>
        <w:rPr>
          <w:rFonts w:ascii="Arial" w:hAnsi="Arial" w:cs="Arial"/>
        </w:rPr>
        <w:t xml:space="preserve">ere 46.6% had </w:t>
      </w:r>
      <w:r w:rsidRPr="00D80F4C">
        <w:rPr>
          <w:rFonts w:ascii="Arial" w:hAnsi="Arial" w:cs="Arial"/>
        </w:rPr>
        <w:t xml:space="preserve">the perception that knowledge on SRH could lead to promiscuity of young people. There is also low perception on whether it is proper for young people to use contraception when married, with 36.6% of interviewed young people feeling that it is possible to use contraception when one is unmarried. </w:t>
      </w:r>
      <w:r w:rsidRPr="003B25DE">
        <w:rPr>
          <w:rFonts w:ascii="Arial" w:hAnsi="Arial" w:cs="Arial"/>
          <w:noProof/>
          <w:lang w:val="en-ZW" w:eastAsia="en-ZW"/>
        </w:rPr>
        <w:t>A proportion of 53.5% of respondents felt that they can make informed decisions on sexual behaviour</w:t>
      </w:r>
      <w:r>
        <w:rPr>
          <w:rFonts w:ascii="Arial" w:hAnsi="Arial" w:cs="Arial"/>
          <w:noProof/>
          <w:lang w:val="en-ZW" w:eastAsia="en-ZW"/>
        </w:rPr>
        <w:t xml:space="preserve"> and relationships. The health facility was hailed as the most reliable source of SRH iformation  by the young people interviewed with </w:t>
      </w:r>
      <w:r w:rsidRPr="003B25DE">
        <w:rPr>
          <w:rFonts w:ascii="Arial" w:hAnsi="Arial" w:cs="Arial"/>
        </w:rPr>
        <w:t>38.2%</w:t>
      </w:r>
      <w:r>
        <w:rPr>
          <w:noProof/>
          <w:lang w:val="en-ZW" w:eastAsia="en-ZW"/>
        </w:rPr>
        <w:t xml:space="preserve"> </w:t>
      </w:r>
      <w:r w:rsidRPr="003B25DE">
        <w:rPr>
          <w:rFonts w:ascii="Arial" w:hAnsi="Arial" w:cs="Arial"/>
        </w:rPr>
        <w:t>sharing the proclamation. The mother and aunt were also important sources of information especially among females (mother – 28.4%; aunt – 22.4%) and less among the males w</w:t>
      </w:r>
      <w:r w:rsidR="001C3FC1">
        <w:rPr>
          <w:rFonts w:ascii="Arial" w:hAnsi="Arial" w:cs="Arial"/>
        </w:rPr>
        <w:t>h</w:t>
      </w:r>
      <w:r w:rsidRPr="003B25DE">
        <w:rPr>
          <w:rFonts w:ascii="Arial" w:hAnsi="Arial" w:cs="Arial"/>
        </w:rPr>
        <w:t xml:space="preserve">ere they recorded 9.4% and 5.7% for mother and aunt respectively. </w:t>
      </w:r>
    </w:p>
    <w:p w14:paraId="31AB6EDC" w14:textId="77777777" w:rsidR="00B05115" w:rsidRDefault="00B05115" w:rsidP="00B05115">
      <w:pPr>
        <w:tabs>
          <w:tab w:val="left" w:pos="986"/>
        </w:tabs>
        <w:spacing w:after="0" w:line="240" w:lineRule="auto"/>
        <w:jc w:val="both"/>
        <w:rPr>
          <w:noProof/>
          <w:lang w:val="en-ZW" w:eastAsia="en-ZW"/>
        </w:rPr>
      </w:pPr>
    </w:p>
    <w:p w14:paraId="18C8B063" w14:textId="77777777" w:rsidR="00B05115" w:rsidRDefault="00B05115" w:rsidP="00B05115">
      <w:pPr>
        <w:spacing w:line="240" w:lineRule="auto"/>
        <w:jc w:val="both"/>
        <w:rPr>
          <w:rFonts w:ascii="Arial" w:hAnsi="Arial" w:cs="Arial"/>
        </w:rPr>
      </w:pPr>
      <w:r w:rsidRPr="00E124B9">
        <w:rPr>
          <w:rFonts w:ascii="Arial" w:hAnsi="Arial" w:cs="Arial"/>
          <w:b/>
        </w:rPr>
        <w:t>Adolescent Sexual Behaviours and Practices</w:t>
      </w:r>
      <w:r w:rsidRPr="00E124B9">
        <w:rPr>
          <w:rFonts w:ascii="Arial" w:hAnsi="Arial" w:cs="Arial"/>
        </w:rPr>
        <w:t>: A proportion of 72% young people interviewed had neve</w:t>
      </w:r>
      <w:r>
        <w:rPr>
          <w:rFonts w:ascii="Arial" w:hAnsi="Arial" w:cs="Arial"/>
        </w:rPr>
        <w:t xml:space="preserve">r engaged in sexual intercourse, while </w:t>
      </w:r>
      <w:r w:rsidRPr="00E124B9">
        <w:rPr>
          <w:rFonts w:ascii="Arial" w:hAnsi="Arial" w:cs="Arial"/>
        </w:rPr>
        <w:t xml:space="preserve">2% did not respond to the question. </w:t>
      </w:r>
      <w:r w:rsidRPr="00CA4156">
        <w:rPr>
          <w:rFonts w:ascii="Arial" w:hAnsi="Arial" w:cs="Arial"/>
        </w:rPr>
        <w:t xml:space="preserve">There is a relatively lower proportion (2.8%) of 10-14 age groups having had sexual intercourse, and there is a distinct increase in exposure to sexual behaviour with age as 29.3% of those in the 15-19 age groups having had sexual intercourse and a much greater proportion of those in the </w:t>
      </w:r>
      <w:r w:rsidRPr="00DB67CB">
        <w:rPr>
          <w:rFonts w:ascii="Arial" w:hAnsi="Arial" w:cs="Arial"/>
        </w:rPr>
        <w:t>20-</w:t>
      </w:r>
      <w:r w:rsidR="00920834" w:rsidRPr="00DB67CB">
        <w:rPr>
          <w:rFonts w:ascii="Arial" w:hAnsi="Arial" w:cs="Arial"/>
        </w:rPr>
        <w:t xml:space="preserve">24 </w:t>
      </w:r>
      <w:r w:rsidRPr="00DB67CB">
        <w:rPr>
          <w:rFonts w:ascii="Arial" w:hAnsi="Arial" w:cs="Arial"/>
        </w:rPr>
        <w:t>w</w:t>
      </w:r>
      <w:r w:rsidR="001F187E" w:rsidRPr="00DB67CB">
        <w:rPr>
          <w:rFonts w:ascii="Arial" w:hAnsi="Arial" w:cs="Arial"/>
        </w:rPr>
        <w:t>h</w:t>
      </w:r>
      <w:r w:rsidRPr="00DB67CB">
        <w:rPr>
          <w:rFonts w:ascii="Arial" w:hAnsi="Arial" w:cs="Arial"/>
        </w:rPr>
        <w:t xml:space="preserve">ere </w:t>
      </w:r>
      <w:r w:rsidRPr="00CA4156">
        <w:rPr>
          <w:rFonts w:ascii="Arial" w:hAnsi="Arial" w:cs="Arial"/>
        </w:rPr>
        <w:t xml:space="preserve">41.9%. </w:t>
      </w:r>
      <w:r w:rsidRPr="0010234B">
        <w:rPr>
          <w:rFonts w:ascii="Arial" w:hAnsi="Arial" w:cs="Arial"/>
        </w:rPr>
        <w:t>A proportion of 44.5% of youn</w:t>
      </w:r>
      <w:r>
        <w:rPr>
          <w:rFonts w:ascii="Arial" w:hAnsi="Arial" w:cs="Arial"/>
        </w:rPr>
        <w:t xml:space="preserve">g people had been tested before and all those tested in all areas had received their results. A proportion of </w:t>
      </w:r>
      <w:r w:rsidRPr="00C84A9D">
        <w:rPr>
          <w:rFonts w:ascii="Arial" w:hAnsi="Arial" w:cs="Arial"/>
        </w:rPr>
        <w:t>28.3% males and 27.4%</w:t>
      </w:r>
      <w:r>
        <w:rPr>
          <w:rFonts w:ascii="Arial" w:hAnsi="Arial" w:cs="Arial"/>
        </w:rPr>
        <w:t xml:space="preserve"> of females</w:t>
      </w:r>
      <w:r w:rsidRPr="00C84A9D">
        <w:rPr>
          <w:rFonts w:ascii="Arial" w:hAnsi="Arial" w:cs="Arial"/>
        </w:rPr>
        <w:t xml:space="preserve"> knew about the ABC to prevention. </w:t>
      </w:r>
      <w:r>
        <w:rPr>
          <w:rFonts w:ascii="Arial" w:hAnsi="Arial" w:cs="Arial"/>
        </w:rPr>
        <w:t xml:space="preserve">After the young person had been shown the categories of risk to HIV, </w:t>
      </w:r>
      <w:r w:rsidRPr="00C84A9D">
        <w:rPr>
          <w:rFonts w:ascii="Arial" w:hAnsi="Arial" w:cs="Arial"/>
        </w:rPr>
        <w:t xml:space="preserve">35% of young people </w:t>
      </w:r>
      <w:r>
        <w:rPr>
          <w:rFonts w:ascii="Arial" w:hAnsi="Arial" w:cs="Arial"/>
        </w:rPr>
        <w:t>perceived they</w:t>
      </w:r>
      <w:r w:rsidRPr="00C84A9D">
        <w:rPr>
          <w:rFonts w:ascii="Arial" w:hAnsi="Arial" w:cs="Arial"/>
        </w:rPr>
        <w:t xml:space="preserve"> </w:t>
      </w:r>
      <w:r>
        <w:rPr>
          <w:rFonts w:ascii="Arial" w:hAnsi="Arial" w:cs="Arial"/>
        </w:rPr>
        <w:t>are</w:t>
      </w:r>
      <w:r w:rsidRPr="00C84A9D">
        <w:rPr>
          <w:rFonts w:ascii="Arial" w:hAnsi="Arial" w:cs="Arial"/>
        </w:rPr>
        <w:t xml:space="preserve"> in </w:t>
      </w:r>
      <w:r>
        <w:rPr>
          <w:rFonts w:ascii="Arial" w:hAnsi="Arial" w:cs="Arial"/>
        </w:rPr>
        <w:t xml:space="preserve">the </w:t>
      </w:r>
      <w:r w:rsidRPr="00C84A9D">
        <w:rPr>
          <w:rFonts w:ascii="Arial" w:hAnsi="Arial" w:cs="Arial"/>
        </w:rPr>
        <w:t>high risk zone, w</w:t>
      </w:r>
      <w:r>
        <w:rPr>
          <w:rFonts w:ascii="Arial" w:hAnsi="Arial" w:cs="Arial"/>
        </w:rPr>
        <w:t>h</w:t>
      </w:r>
      <w:r w:rsidRPr="00C84A9D">
        <w:rPr>
          <w:rFonts w:ascii="Arial" w:hAnsi="Arial" w:cs="Arial"/>
        </w:rPr>
        <w:t xml:space="preserve">ere 37.3% of females and 26.4% </w:t>
      </w:r>
      <w:r>
        <w:rPr>
          <w:rFonts w:ascii="Arial" w:hAnsi="Arial" w:cs="Arial"/>
        </w:rPr>
        <w:t xml:space="preserve">of males </w:t>
      </w:r>
      <w:r w:rsidRPr="00C84A9D">
        <w:rPr>
          <w:rFonts w:ascii="Arial" w:hAnsi="Arial" w:cs="Arial"/>
        </w:rPr>
        <w:t>perceived themselves to be in t</w:t>
      </w:r>
      <w:r>
        <w:rPr>
          <w:rFonts w:ascii="Arial" w:hAnsi="Arial" w:cs="Arial"/>
        </w:rPr>
        <w:t>he high risk zone.</w:t>
      </w:r>
      <w:r w:rsidRPr="00C84A9D">
        <w:rPr>
          <w:rFonts w:ascii="Arial" w:hAnsi="Arial" w:cs="Arial"/>
        </w:rPr>
        <w:t xml:space="preserve"> </w:t>
      </w:r>
    </w:p>
    <w:p w14:paraId="66237DDC" w14:textId="77777777" w:rsidR="00B05115" w:rsidRDefault="00B05115" w:rsidP="00B05115">
      <w:pPr>
        <w:spacing w:line="240" w:lineRule="auto"/>
        <w:jc w:val="both"/>
        <w:rPr>
          <w:rFonts w:ascii="Arial" w:hAnsi="Arial" w:cs="Arial"/>
        </w:rPr>
      </w:pPr>
      <w:r w:rsidRPr="00F46541">
        <w:rPr>
          <w:rFonts w:ascii="Arial" w:hAnsi="Arial" w:cs="Arial"/>
          <w:b/>
        </w:rPr>
        <w:t>Gender Roles</w:t>
      </w:r>
      <w:r>
        <w:rPr>
          <w:rFonts w:ascii="Arial" w:hAnsi="Arial" w:cs="Arial"/>
        </w:rPr>
        <w:t>: Young people interviewed in the study, demonstrated the power imbalance in decision making at family level w</w:t>
      </w:r>
      <w:r w:rsidR="001F187E">
        <w:rPr>
          <w:rFonts w:ascii="Arial" w:hAnsi="Arial" w:cs="Arial"/>
        </w:rPr>
        <w:t>h</w:t>
      </w:r>
      <w:r>
        <w:rPr>
          <w:rFonts w:ascii="Arial" w:hAnsi="Arial" w:cs="Arial"/>
        </w:rPr>
        <w:t xml:space="preserve">ere </w:t>
      </w:r>
      <w:r w:rsidRPr="00BA7BA8">
        <w:rPr>
          <w:rFonts w:ascii="Arial" w:hAnsi="Arial" w:cs="Arial"/>
        </w:rPr>
        <w:t>41% of the young people interviewed felt that the man makes the important decision</w:t>
      </w:r>
      <w:r w:rsidR="001F187E">
        <w:rPr>
          <w:rFonts w:ascii="Arial" w:hAnsi="Arial" w:cs="Arial"/>
        </w:rPr>
        <w:t>s</w:t>
      </w:r>
      <w:r>
        <w:rPr>
          <w:rFonts w:ascii="Arial" w:hAnsi="Arial" w:cs="Arial"/>
        </w:rPr>
        <w:t xml:space="preserve"> and </w:t>
      </w:r>
      <w:r w:rsidRPr="00BA7BA8">
        <w:rPr>
          <w:rFonts w:ascii="Arial" w:hAnsi="Arial" w:cs="Arial"/>
        </w:rPr>
        <w:t>37% also felt that a decision made equally between the man and the woman was the most important</w:t>
      </w:r>
      <w:r>
        <w:rPr>
          <w:rFonts w:ascii="Arial" w:hAnsi="Arial" w:cs="Arial"/>
        </w:rPr>
        <w:t xml:space="preserve"> and </w:t>
      </w:r>
      <w:r w:rsidRPr="00BA7BA8">
        <w:rPr>
          <w:rFonts w:ascii="Arial" w:hAnsi="Arial" w:cs="Arial"/>
        </w:rPr>
        <w:t>18% felt the woman’s decision was the most important</w:t>
      </w:r>
      <w:r>
        <w:rPr>
          <w:rFonts w:ascii="Arial" w:hAnsi="Arial" w:cs="Arial"/>
        </w:rPr>
        <w:t xml:space="preserve">. </w:t>
      </w:r>
      <w:r w:rsidRPr="00BA7BA8">
        <w:rPr>
          <w:rFonts w:ascii="Arial" w:hAnsi="Arial" w:cs="Arial"/>
        </w:rPr>
        <w:t xml:space="preserve">A proportion of 10.2% of young people </w:t>
      </w:r>
      <w:r>
        <w:rPr>
          <w:rFonts w:ascii="Arial" w:hAnsi="Arial" w:cs="Arial"/>
        </w:rPr>
        <w:t xml:space="preserve">interviewed </w:t>
      </w:r>
      <w:r w:rsidRPr="00BA7BA8">
        <w:rPr>
          <w:rFonts w:ascii="Arial" w:hAnsi="Arial" w:cs="Arial"/>
        </w:rPr>
        <w:t xml:space="preserve">felt that it is acceptable to have early marriages with </w:t>
      </w:r>
      <w:r>
        <w:rPr>
          <w:rFonts w:ascii="Arial" w:hAnsi="Arial" w:cs="Arial"/>
        </w:rPr>
        <w:t xml:space="preserve">a bigger sample of males (15.1%) than that of females (9%). The same trend was observed on domestic </w:t>
      </w:r>
      <w:r w:rsidRPr="007F2A26">
        <w:rPr>
          <w:rFonts w:ascii="Arial" w:hAnsi="Arial" w:cs="Arial"/>
        </w:rPr>
        <w:t>violence w</w:t>
      </w:r>
      <w:r w:rsidR="001F187E">
        <w:rPr>
          <w:rFonts w:ascii="Arial" w:hAnsi="Arial" w:cs="Arial"/>
        </w:rPr>
        <w:t>h</w:t>
      </w:r>
      <w:r w:rsidRPr="007F2A26">
        <w:rPr>
          <w:rFonts w:ascii="Arial" w:hAnsi="Arial" w:cs="Arial"/>
        </w:rPr>
        <w:t>ere 18</w:t>
      </w:r>
      <w:r w:rsidRPr="004A0F92">
        <w:rPr>
          <w:rFonts w:ascii="Arial" w:hAnsi="Arial" w:cs="Arial"/>
        </w:rPr>
        <w:t xml:space="preserve">.9% males felt it is acceptable as opposed to 9.5% of females. </w:t>
      </w:r>
    </w:p>
    <w:p w14:paraId="7AA04E17" w14:textId="77777777" w:rsidR="00B05115" w:rsidRPr="007F2A26" w:rsidRDefault="00B05115" w:rsidP="00B05115">
      <w:pPr>
        <w:spacing w:line="240" w:lineRule="auto"/>
        <w:jc w:val="both"/>
        <w:rPr>
          <w:b/>
        </w:rPr>
      </w:pPr>
      <w:r w:rsidRPr="007F2A26">
        <w:rPr>
          <w:rFonts w:ascii="Arial" w:hAnsi="Arial" w:cs="Arial"/>
          <w:b/>
        </w:rPr>
        <w:t xml:space="preserve">Recommendations </w:t>
      </w:r>
    </w:p>
    <w:p w14:paraId="72E0BB25" w14:textId="77777777" w:rsidR="00B05115" w:rsidRDefault="00B05115" w:rsidP="00B05115">
      <w:pPr>
        <w:pStyle w:val="ListParagraph"/>
        <w:ind w:left="1080"/>
      </w:pPr>
    </w:p>
    <w:p w14:paraId="32785EC6" w14:textId="77777777" w:rsidR="00B05115" w:rsidRDefault="00B05115" w:rsidP="00B05115">
      <w:pPr>
        <w:pStyle w:val="ListParagraph"/>
        <w:numPr>
          <w:ilvl w:val="0"/>
          <w:numId w:val="24"/>
        </w:numPr>
        <w:spacing w:line="240" w:lineRule="auto"/>
        <w:jc w:val="both"/>
        <w:rPr>
          <w:rFonts w:ascii="Arial" w:hAnsi="Arial" w:cs="Arial"/>
        </w:rPr>
      </w:pPr>
      <w:r>
        <w:rPr>
          <w:rFonts w:ascii="Arial" w:hAnsi="Arial" w:cs="Arial"/>
        </w:rPr>
        <w:t>Put in place a full-</w:t>
      </w:r>
      <w:r w:rsidRPr="00DD4E8D">
        <w:rPr>
          <w:rFonts w:ascii="Arial" w:hAnsi="Arial" w:cs="Arial"/>
        </w:rPr>
        <w:t>fledged capacity strengthening for all partners and key stakeholders to be able to create a standard modus operandi and to ensure that the same results are being pushed in all areas, that will also improve monitoring and evaluation efforts</w:t>
      </w:r>
      <w:r>
        <w:rPr>
          <w:rFonts w:ascii="Arial" w:hAnsi="Arial" w:cs="Arial"/>
        </w:rPr>
        <w:t xml:space="preserve">; </w:t>
      </w:r>
    </w:p>
    <w:p w14:paraId="4ED88DCC" w14:textId="77777777" w:rsidR="00B05115" w:rsidRPr="00DD4E8D" w:rsidRDefault="00B05115" w:rsidP="00B05115">
      <w:pPr>
        <w:pStyle w:val="ListParagraph"/>
        <w:spacing w:line="240" w:lineRule="auto"/>
        <w:jc w:val="both"/>
        <w:rPr>
          <w:rFonts w:ascii="Arial" w:hAnsi="Arial" w:cs="Arial"/>
        </w:rPr>
      </w:pPr>
    </w:p>
    <w:p w14:paraId="64C4A9F7"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Create synergies with service providers for mobile youth friendly centres w</w:t>
      </w:r>
      <w:r w:rsidR="001F187E">
        <w:rPr>
          <w:rFonts w:ascii="Arial" w:hAnsi="Arial" w:cs="Arial"/>
        </w:rPr>
        <w:t>h</w:t>
      </w:r>
      <w:r w:rsidRPr="00DD4E8D">
        <w:rPr>
          <w:rFonts w:ascii="Arial" w:hAnsi="Arial" w:cs="Arial"/>
        </w:rPr>
        <w:t>ere young peo</w:t>
      </w:r>
      <w:r>
        <w:rPr>
          <w:rFonts w:ascii="Arial" w:hAnsi="Arial" w:cs="Arial"/>
        </w:rPr>
        <w:t>p</w:t>
      </w:r>
      <w:r w:rsidRPr="00DD4E8D">
        <w:rPr>
          <w:rFonts w:ascii="Arial" w:hAnsi="Arial" w:cs="Arial"/>
        </w:rPr>
        <w:t xml:space="preserve">le can receive SRH services for free or at reasonable prices; </w:t>
      </w:r>
    </w:p>
    <w:p w14:paraId="67B96748" w14:textId="77777777" w:rsidR="00B05115" w:rsidRPr="00DD4E8D" w:rsidRDefault="00B05115" w:rsidP="00B05115">
      <w:pPr>
        <w:pStyle w:val="ListParagraph"/>
        <w:rPr>
          <w:rFonts w:ascii="Arial" w:hAnsi="Arial" w:cs="Arial"/>
        </w:rPr>
      </w:pPr>
    </w:p>
    <w:p w14:paraId="4EBC2D57"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Upscale to other new areas in Zvimba and still service existing areas for greater impact and to reduce duplication and also provide services that are tailor made to the needs of the various districts being cognisant of the different needs particularly due to Zvimba having received some services before the roll out of this project; </w:t>
      </w:r>
    </w:p>
    <w:p w14:paraId="242449EF" w14:textId="77777777" w:rsidR="00B05115" w:rsidRPr="00DD4E8D" w:rsidRDefault="00B05115" w:rsidP="00B05115">
      <w:pPr>
        <w:pStyle w:val="ListParagraph"/>
        <w:rPr>
          <w:rFonts w:ascii="Arial" w:hAnsi="Arial" w:cs="Arial"/>
        </w:rPr>
      </w:pPr>
    </w:p>
    <w:p w14:paraId="1F351BCF" w14:textId="77777777" w:rsidR="00B05115" w:rsidRDefault="00B05115" w:rsidP="00B05115">
      <w:pPr>
        <w:pStyle w:val="ListParagraph"/>
        <w:numPr>
          <w:ilvl w:val="0"/>
          <w:numId w:val="24"/>
        </w:numPr>
        <w:spacing w:line="240" w:lineRule="auto"/>
        <w:jc w:val="both"/>
        <w:rPr>
          <w:rFonts w:ascii="Arial" w:hAnsi="Arial" w:cs="Arial"/>
        </w:rPr>
      </w:pPr>
      <w:r>
        <w:rPr>
          <w:rFonts w:ascii="Arial" w:hAnsi="Arial" w:cs="Arial"/>
        </w:rPr>
        <w:t xml:space="preserve">Increase the scope of the project to include school based programming to improve reach; </w:t>
      </w:r>
    </w:p>
    <w:p w14:paraId="5378A0B3" w14:textId="77777777" w:rsidR="00B05115" w:rsidRPr="00DD4E8D" w:rsidRDefault="00B05115" w:rsidP="00B05115">
      <w:pPr>
        <w:pStyle w:val="ListParagraph"/>
        <w:rPr>
          <w:rFonts w:ascii="Arial" w:hAnsi="Arial" w:cs="Arial"/>
        </w:rPr>
      </w:pPr>
    </w:p>
    <w:p w14:paraId="55B9DE53"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Conduct youth friendly and demand creation activities that appeal to young people to include use of creative arts, sports, school based entertainment; </w:t>
      </w:r>
    </w:p>
    <w:p w14:paraId="5692F430" w14:textId="77777777" w:rsidR="00B05115" w:rsidRPr="00DD4E8D" w:rsidRDefault="00B05115" w:rsidP="00B05115">
      <w:pPr>
        <w:pStyle w:val="ListParagraph"/>
        <w:rPr>
          <w:rFonts w:ascii="Arial" w:hAnsi="Arial" w:cs="Arial"/>
        </w:rPr>
      </w:pPr>
    </w:p>
    <w:p w14:paraId="5EAEADB4"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Create a vibrant roster and conduct family and community based awareness and sensitisation on the gains of the project and the importance for young people in order to reduce societal, family and peer stigma and also to be </w:t>
      </w:r>
      <w:r w:rsidR="00920834">
        <w:rPr>
          <w:rFonts w:ascii="Arial" w:hAnsi="Arial" w:cs="Arial"/>
        </w:rPr>
        <w:t>en</w:t>
      </w:r>
      <w:r w:rsidRPr="00DD4E8D">
        <w:rPr>
          <w:rFonts w:ascii="Arial" w:hAnsi="Arial" w:cs="Arial"/>
        </w:rPr>
        <w:t xml:space="preserve">able </w:t>
      </w:r>
      <w:r w:rsidR="00920834">
        <w:rPr>
          <w:rFonts w:ascii="Arial" w:hAnsi="Arial" w:cs="Arial"/>
        </w:rPr>
        <w:t xml:space="preserve">the community and family to </w:t>
      </w:r>
      <w:r w:rsidRPr="00DD4E8D">
        <w:rPr>
          <w:rFonts w:ascii="Arial" w:hAnsi="Arial" w:cs="Arial"/>
        </w:rPr>
        <w:t xml:space="preserve">be reliable sources for SRH information; </w:t>
      </w:r>
    </w:p>
    <w:p w14:paraId="6E4AAB2E" w14:textId="77777777" w:rsidR="00B05115" w:rsidRPr="00DD4E8D" w:rsidRDefault="00B05115" w:rsidP="00B05115">
      <w:pPr>
        <w:pStyle w:val="ListParagraph"/>
        <w:rPr>
          <w:rFonts w:ascii="Arial" w:hAnsi="Arial" w:cs="Arial"/>
        </w:rPr>
      </w:pPr>
    </w:p>
    <w:p w14:paraId="4195E6EB"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Provide a youth-specific knowledge programme with age and sex specific lessons detailed in a manual guided by the nuances of the study Issues of contraception should also be topical; </w:t>
      </w:r>
    </w:p>
    <w:p w14:paraId="2EC88BBB" w14:textId="77777777" w:rsidR="00B05115" w:rsidRPr="00DD4E8D" w:rsidRDefault="00B05115" w:rsidP="00B05115">
      <w:pPr>
        <w:pStyle w:val="ListParagraph"/>
        <w:rPr>
          <w:rFonts w:ascii="Arial" w:hAnsi="Arial" w:cs="Arial"/>
        </w:rPr>
      </w:pPr>
    </w:p>
    <w:p w14:paraId="5EA54DEA"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Social accountability should also be included w</w:t>
      </w:r>
      <w:r w:rsidR="0018726A">
        <w:rPr>
          <w:rFonts w:ascii="Arial" w:hAnsi="Arial" w:cs="Arial"/>
        </w:rPr>
        <w:t>h</w:t>
      </w:r>
      <w:r w:rsidRPr="00DD4E8D">
        <w:rPr>
          <w:rFonts w:ascii="Arial" w:hAnsi="Arial" w:cs="Arial"/>
        </w:rPr>
        <w:t xml:space="preserve">ere the young people are fully inducted on various policies and strategies on SRH and young people and how they can as themselves hold office bearers accountable for any variance with such; </w:t>
      </w:r>
    </w:p>
    <w:p w14:paraId="06AAE0B4" w14:textId="77777777" w:rsidR="00B05115" w:rsidRPr="00DD4E8D" w:rsidRDefault="00B05115" w:rsidP="00B05115">
      <w:pPr>
        <w:pStyle w:val="ListParagraph"/>
        <w:rPr>
          <w:rFonts w:ascii="Arial" w:hAnsi="Arial" w:cs="Arial"/>
        </w:rPr>
      </w:pPr>
    </w:p>
    <w:p w14:paraId="647B12EF"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Mainstream gender issues in the planning, implementation, monitoring and evaluation; and include issues of gender transformation in all sensitisation, awareness, training session</w:t>
      </w:r>
      <w:r w:rsidR="0018726A">
        <w:rPr>
          <w:rFonts w:ascii="Arial" w:hAnsi="Arial" w:cs="Arial"/>
        </w:rPr>
        <w:t>s</w:t>
      </w:r>
      <w:r w:rsidRPr="00DD4E8D">
        <w:rPr>
          <w:rFonts w:ascii="Arial" w:hAnsi="Arial" w:cs="Arial"/>
        </w:rPr>
        <w:t xml:space="preserve"> of the community, service providers, young people and all stakeholders; </w:t>
      </w:r>
    </w:p>
    <w:p w14:paraId="609247D8" w14:textId="77777777" w:rsidR="00B05115" w:rsidRPr="00DD4E8D" w:rsidRDefault="00B05115" w:rsidP="00B05115">
      <w:pPr>
        <w:pStyle w:val="ListParagraph"/>
        <w:rPr>
          <w:rFonts w:ascii="Arial" w:hAnsi="Arial" w:cs="Arial"/>
        </w:rPr>
      </w:pPr>
    </w:p>
    <w:p w14:paraId="66DB0E52" w14:textId="77777777" w:rsidR="00B05115"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Wedge a multi-sectoral approach were all key stakeholders participate actively and own the project at community level; </w:t>
      </w:r>
    </w:p>
    <w:p w14:paraId="7CC14C5B" w14:textId="77777777" w:rsidR="00B05115" w:rsidRPr="00DD4E8D" w:rsidRDefault="00B05115" w:rsidP="00B05115">
      <w:pPr>
        <w:pStyle w:val="ListParagraph"/>
        <w:rPr>
          <w:rFonts w:ascii="Arial" w:hAnsi="Arial" w:cs="Arial"/>
        </w:rPr>
      </w:pPr>
    </w:p>
    <w:p w14:paraId="1E9B46D5" w14:textId="77777777" w:rsidR="00B05115" w:rsidRPr="00DD4E8D" w:rsidRDefault="00B05115" w:rsidP="00B05115">
      <w:pPr>
        <w:pStyle w:val="ListParagraph"/>
        <w:numPr>
          <w:ilvl w:val="0"/>
          <w:numId w:val="24"/>
        </w:numPr>
        <w:spacing w:line="240" w:lineRule="auto"/>
        <w:jc w:val="both"/>
        <w:rPr>
          <w:rFonts w:ascii="Arial" w:hAnsi="Arial" w:cs="Arial"/>
        </w:rPr>
      </w:pPr>
      <w:r w:rsidRPr="00DD4E8D">
        <w:rPr>
          <w:rFonts w:ascii="Arial" w:hAnsi="Arial" w:cs="Arial"/>
        </w:rPr>
        <w:t xml:space="preserve">Ensure adequate and frequent monitoring, knowledge management and dissemination of the project at local, district, country and beyond borders </w:t>
      </w:r>
      <w:r w:rsidR="0018726A">
        <w:rPr>
          <w:rFonts w:ascii="Arial" w:hAnsi="Arial" w:cs="Arial"/>
        </w:rPr>
        <w:t>f</w:t>
      </w:r>
      <w:r w:rsidRPr="00DD4E8D">
        <w:rPr>
          <w:rFonts w:ascii="Arial" w:hAnsi="Arial" w:cs="Arial"/>
        </w:rPr>
        <w:t xml:space="preserve">or greater impact. </w:t>
      </w:r>
    </w:p>
    <w:p w14:paraId="45F911F3" w14:textId="77777777" w:rsidR="00B05115" w:rsidRDefault="00B05115" w:rsidP="00252063">
      <w:pPr>
        <w:pStyle w:val="Heading1"/>
        <w:numPr>
          <w:ilvl w:val="0"/>
          <w:numId w:val="0"/>
        </w:numPr>
        <w:ind w:left="432" w:hanging="432"/>
      </w:pPr>
    </w:p>
    <w:p w14:paraId="7F32766F" w14:textId="77777777" w:rsidR="00BA20C0" w:rsidRDefault="00BA20C0" w:rsidP="00B05115">
      <w:pPr>
        <w:pStyle w:val="Heading1"/>
        <w:numPr>
          <w:ilvl w:val="0"/>
          <w:numId w:val="0"/>
        </w:numPr>
        <w:ind w:left="432" w:hanging="432"/>
      </w:pPr>
      <w:r>
        <w:br w:type="page"/>
      </w:r>
    </w:p>
    <w:p w14:paraId="4DF67463" w14:textId="77777777" w:rsidR="009578B4" w:rsidRDefault="009578B4" w:rsidP="00252063">
      <w:pPr>
        <w:pStyle w:val="Heading1"/>
        <w:sectPr w:rsidR="009578B4" w:rsidSect="008908A5">
          <w:pgSz w:w="11906" w:h="16838"/>
          <w:pgMar w:top="1440" w:right="1440" w:bottom="1440" w:left="1440" w:header="708" w:footer="708" w:gutter="0"/>
          <w:pgNumType w:fmt="lowerRoman" w:start="1"/>
          <w:cols w:space="708"/>
          <w:docGrid w:linePitch="360"/>
        </w:sectPr>
      </w:pPr>
    </w:p>
    <w:p w14:paraId="02DBE1BF" w14:textId="77777777" w:rsidR="00252063" w:rsidRDefault="00A5190D" w:rsidP="00252063">
      <w:pPr>
        <w:pStyle w:val="Heading1"/>
      </w:pPr>
      <w:bookmarkStart w:id="4" w:name="_Toc2664772"/>
      <w:r>
        <w:t>Introduction</w:t>
      </w:r>
      <w:bookmarkEnd w:id="4"/>
    </w:p>
    <w:p w14:paraId="486FFF74" w14:textId="77777777" w:rsidR="00A5190D" w:rsidRDefault="00BA20C0" w:rsidP="00252063">
      <w:pPr>
        <w:pStyle w:val="Heading2"/>
        <w:ind w:left="851" w:hanging="851"/>
      </w:pPr>
      <w:bookmarkStart w:id="5" w:name="_Toc2664773"/>
      <w:r>
        <w:t>Background Context</w:t>
      </w:r>
      <w:bookmarkEnd w:id="5"/>
    </w:p>
    <w:p w14:paraId="0BA7DF49" w14:textId="77777777" w:rsidR="00252063" w:rsidRDefault="00252063" w:rsidP="00252063">
      <w:pPr>
        <w:spacing w:after="0" w:line="360" w:lineRule="auto"/>
        <w:jc w:val="both"/>
        <w:rPr>
          <w:bCs/>
          <w:lang w:val="en-ZA"/>
        </w:rPr>
      </w:pPr>
    </w:p>
    <w:p w14:paraId="422DAB57" w14:textId="77777777" w:rsidR="00BA20C0" w:rsidRPr="00EE0705" w:rsidRDefault="00252063" w:rsidP="00EE0705">
      <w:pPr>
        <w:spacing w:line="240" w:lineRule="auto"/>
        <w:jc w:val="both"/>
        <w:rPr>
          <w:rFonts w:ascii="Arial" w:hAnsi="Arial" w:cs="Arial"/>
          <w:bCs/>
          <w:lang w:val="en-ZA"/>
        </w:rPr>
      </w:pPr>
      <w:r w:rsidRPr="00EE0705">
        <w:rPr>
          <w:rFonts w:ascii="Arial" w:hAnsi="Arial" w:cs="Arial"/>
          <w:bCs/>
          <w:lang w:val="en-ZA"/>
        </w:rPr>
        <w:t xml:space="preserve">Zimbabwe’s population is dominantly young, with </w:t>
      </w:r>
      <w:r w:rsidR="00BA20C0" w:rsidRPr="00EE0705">
        <w:rPr>
          <w:rFonts w:ascii="Arial" w:hAnsi="Arial" w:cs="Arial"/>
          <w:bCs/>
          <w:lang w:val="en-ZA"/>
        </w:rPr>
        <w:t>62% of the population being below the age of 25 years.</w:t>
      </w:r>
      <w:r w:rsidR="00BA20C0" w:rsidRPr="00EE0705">
        <w:rPr>
          <w:rStyle w:val="FootnoteReference"/>
          <w:rFonts w:ascii="Arial" w:hAnsi="Arial" w:cs="Arial"/>
          <w:bCs/>
          <w:lang w:val="en-ZA"/>
        </w:rPr>
        <w:footnoteReference w:id="1"/>
      </w:r>
      <w:r w:rsidR="00BA20C0" w:rsidRPr="00EE0705">
        <w:rPr>
          <w:rFonts w:ascii="Arial" w:hAnsi="Arial" w:cs="Arial"/>
          <w:bCs/>
          <w:lang w:val="en-ZA"/>
        </w:rPr>
        <w:t xml:space="preserve"> Adolescents and young people face a plethora of sexual and reproductive health challenges such as unplanned pregnancies, early child bearing, limited access to SRH services and information, susceptibility to sexually transmitted infections, violation of rights as well as HIV. </w:t>
      </w:r>
      <w:r w:rsidRPr="00EE0705">
        <w:rPr>
          <w:rFonts w:ascii="Arial" w:hAnsi="Arial" w:cs="Arial"/>
        </w:rPr>
        <w:t>Prevalence of HIV among adults of ages 15-64 years in Zimbabwe is 14.6% (1.2 million people living with HIV (PLHIV): 16.7% among females and 12.4% among males.</w:t>
      </w:r>
      <w:r w:rsidRPr="00EE0705">
        <w:rPr>
          <w:rStyle w:val="FootnoteReference"/>
          <w:rFonts w:ascii="Arial" w:hAnsi="Arial" w:cs="Arial"/>
        </w:rPr>
        <w:footnoteReference w:id="2"/>
      </w:r>
      <w:r w:rsidRPr="00EE0705">
        <w:rPr>
          <w:rFonts w:ascii="Arial" w:hAnsi="Arial" w:cs="Arial"/>
        </w:rPr>
        <w:t xml:space="preserve"> </w:t>
      </w:r>
      <w:r w:rsidR="00BA20C0" w:rsidRPr="00EE0705">
        <w:rPr>
          <w:rFonts w:ascii="Arial" w:hAnsi="Arial" w:cs="Arial"/>
          <w:bCs/>
          <w:lang w:val="en-ZA"/>
        </w:rPr>
        <w:t>According to the Ministry of Health (MOH) Spectrum (2014), HIV prevalence among the 10-14 years age group is 2.8% and 8.3% for the 15-19 years age group. Comprehensive and correct HIV knowledge is low among the 15-19 age group – 49% for boys and 51% for girls.</w:t>
      </w:r>
      <w:r w:rsidR="00BA20C0" w:rsidRPr="00EE0705">
        <w:rPr>
          <w:rStyle w:val="FootnoteReference"/>
          <w:rFonts w:ascii="Arial" w:hAnsi="Arial" w:cs="Arial"/>
          <w:bCs/>
          <w:lang w:val="en-ZA"/>
        </w:rPr>
        <w:footnoteReference w:id="3"/>
      </w:r>
      <w:r w:rsidR="00BA20C0" w:rsidRPr="00EE0705">
        <w:rPr>
          <w:rFonts w:ascii="Arial" w:hAnsi="Arial" w:cs="Arial"/>
          <w:bCs/>
          <w:lang w:val="en-ZA"/>
        </w:rPr>
        <w:t xml:space="preserve"> As the ZHDS of 2015 further notes, HIV testing for girls in the 15-19 years age group stands at 47.9% and 37.6% for boys in the same age group. STI prevalence among boys in the 15-19 years age group is at 8% and at 9% among young girls in the same age group.</w:t>
      </w:r>
      <w:r w:rsidR="00BA20C0" w:rsidRPr="00EE0705">
        <w:rPr>
          <w:rStyle w:val="FootnoteReference"/>
          <w:rFonts w:ascii="Arial" w:hAnsi="Arial" w:cs="Arial"/>
          <w:bCs/>
          <w:lang w:val="en-ZA"/>
        </w:rPr>
        <w:footnoteReference w:id="4"/>
      </w:r>
    </w:p>
    <w:p w14:paraId="6D130ECE" w14:textId="77777777" w:rsidR="00BA20C0" w:rsidRPr="00EE0705" w:rsidRDefault="00BA20C0" w:rsidP="00EE0705">
      <w:pPr>
        <w:spacing w:line="240" w:lineRule="auto"/>
        <w:jc w:val="both"/>
        <w:rPr>
          <w:rFonts w:ascii="Arial" w:hAnsi="Arial" w:cs="Arial"/>
          <w:bCs/>
          <w:lang w:val="en-ZA"/>
        </w:rPr>
      </w:pPr>
      <w:r w:rsidRPr="00EE0705">
        <w:rPr>
          <w:rFonts w:ascii="Arial" w:hAnsi="Arial" w:cs="Arial"/>
          <w:bCs/>
          <w:lang w:val="en-ZA"/>
        </w:rPr>
        <w:t>Major drivers to the intricate web of SRH challenges faced by young people is household and youth poverty, limited access to information and services on their SRH, inadequate relevant service delivery, and inadequate policy and regulatory framework.</w:t>
      </w:r>
      <w:r w:rsidRPr="00EE0705">
        <w:rPr>
          <w:rStyle w:val="FootnoteReference"/>
          <w:rFonts w:ascii="Arial" w:hAnsi="Arial" w:cs="Arial"/>
          <w:bCs/>
          <w:lang w:val="en-ZA"/>
        </w:rPr>
        <w:footnoteReference w:id="5"/>
      </w:r>
      <w:r w:rsidRPr="00EE0705">
        <w:rPr>
          <w:rFonts w:ascii="Arial" w:hAnsi="Arial" w:cs="Arial"/>
          <w:bCs/>
          <w:lang w:val="en-ZA"/>
        </w:rPr>
        <w:t xml:space="preserve"> Household and youth poverty increase the vulnerability of adolescents to sexual and reproductive health risks. For instance, girls in poorer families are likely to drop out of school which increases their risk of either getting married or falling pregnant at younger ages, (MICS, 2014; ZDHS, 2010; ZimStat, 2012). </w:t>
      </w:r>
      <w:r w:rsidRPr="00EE0705">
        <w:rPr>
          <w:rFonts w:ascii="Arial" w:hAnsi="Arial" w:cs="Arial"/>
          <w:lang w:val="en-ZA"/>
        </w:rPr>
        <w:t xml:space="preserve">According to the Zimbabwe National Adolescent Sexual and Reproductive Health Strategy (2010-2015), young people lack comprehensive knowledge on SRH issues and services and this exposes them to various SRH and related challenges. </w:t>
      </w:r>
      <w:r w:rsidRPr="00EE0705">
        <w:rPr>
          <w:rFonts w:ascii="Arial" w:hAnsi="Arial" w:cs="Arial"/>
          <w:bCs/>
          <w:lang w:val="en-ZA"/>
        </w:rPr>
        <w:t>Youth poverty also undermines access of adolescents and young people to ASRH services such as treatment for STIs, HIV testing, contraceptive and condoms. The weak financial muscle which characterise</w:t>
      </w:r>
      <w:r w:rsidR="0072633C">
        <w:rPr>
          <w:rFonts w:ascii="Arial" w:hAnsi="Arial" w:cs="Arial"/>
          <w:bCs/>
          <w:lang w:val="en-ZA"/>
        </w:rPr>
        <w:t>s</w:t>
      </w:r>
      <w:r w:rsidRPr="00EE0705">
        <w:rPr>
          <w:rFonts w:ascii="Arial" w:hAnsi="Arial" w:cs="Arial"/>
          <w:bCs/>
          <w:lang w:val="en-ZA"/>
        </w:rPr>
        <w:t xml:space="preserve"> both rural and urban youth prohibits them from paying for SRH services hence widening their vulnerability context. </w:t>
      </w:r>
    </w:p>
    <w:p w14:paraId="0F2BEBC0" w14:textId="77777777" w:rsidR="00A5190D" w:rsidRDefault="00EE0705" w:rsidP="0006287C">
      <w:pPr>
        <w:pStyle w:val="Heading2"/>
        <w:spacing w:before="0"/>
        <w:ind w:left="851" w:hanging="851"/>
      </w:pPr>
      <w:bookmarkStart w:id="6" w:name="_Toc2664774"/>
      <w:r>
        <w:t>Project Overview</w:t>
      </w:r>
      <w:bookmarkEnd w:id="6"/>
    </w:p>
    <w:p w14:paraId="22FFE26B" w14:textId="77777777" w:rsidR="0006287C" w:rsidRDefault="0006287C" w:rsidP="0006287C">
      <w:pPr>
        <w:tabs>
          <w:tab w:val="left" w:pos="986"/>
        </w:tabs>
        <w:spacing w:after="0" w:line="240" w:lineRule="auto"/>
      </w:pPr>
    </w:p>
    <w:p w14:paraId="4D9DE927" w14:textId="77777777" w:rsidR="00EE0705" w:rsidRDefault="00EE0705" w:rsidP="0006287C">
      <w:pPr>
        <w:spacing w:line="240" w:lineRule="auto"/>
        <w:ind w:right="80"/>
        <w:jc w:val="both"/>
        <w:rPr>
          <w:rFonts w:ascii="Arial" w:eastAsia="Arial" w:hAnsi="Arial"/>
        </w:rPr>
      </w:pPr>
      <w:r w:rsidRPr="0006287C">
        <w:rPr>
          <w:rFonts w:ascii="Arial" w:hAnsi="Arial" w:cs="Arial"/>
        </w:rPr>
        <w:t>The “</w:t>
      </w:r>
      <w:r w:rsidRPr="0006287C">
        <w:rPr>
          <w:rFonts w:ascii="Arial" w:eastAsia="Arial" w:hAnsi="Arial" w:cs="Arial"/>
        </w:rPr>
        <w:t xml:space="preserve">Enhancing partnership to improve service provision in Sexual Reproductive Health for adolescent girls in Zimbabwe </w:t>
      </w:r>
      <w:r w:rsidRPr="00DB67CB">
        <w:rPr>
          <w:rFonts w:ascii="Arial" w:eastAsia="Arial" w:hAnsi="Arial" w:cs="Arial"/>
        </w:rPr>
        <w:t>(</w:t>
      </w:r>
      <w:r w:rsidR="00D01226" w:rsidRPr="00DB67CB">
        <w:rPr>
          <w:rFonts w:ascii="Arial" w:eastAsia="Arial" w:hAnsi="Arial" w:cs="Arial"/>
        </w:rPr>
        <w:t>from Sept 2018 to Aug 2020</w:t>
      </w:r>
      <w:r w:rsidR="0006287C" w:rsidRPr="0006287C">
        <w:rPr>
          <w:rFonts w:ascii="Arial" w:eastAsia="Arial" w:hAnsi="Arial" w:cs="Arial"/>
        </w:rPr>
        <w:t>)</w:t>
      </w:r>
      <w:r w:rsidRPr="0006287C">
        <w:rPr>
          <w:rFonts w:ascii="Arial" w:eastAsia="Arial" w:hAnsi="Arial" w:cs="Arial"/>
        </w:rPr>
        <w:t xml:space="preserve"> ” is a project being run through a coalition of the following organisations; Chiedza Child Care Centre, Youth Advocates Zimbabwe and Shamwari Yemwanasikana in 3 districts of Zimbabwe – Seke, Chitungwiza and Zvimba. A similar project had been run </w:t>
      </w:r>
      <w:r w:rsidR="0006287C" w:rsidRPr="0006287C">
        <w:rPr>
          <w:rFonts w:ascii="Arial" w:eastAsia="Arial" w:hAnsi="Arial" w:cs="Arial"/>
        </w:rPr>
        <w:t>by Chiedza Child Care Centre between July 2017 and December 2018) and so the main thrust of this phase of the project was to strengthen collaboration and increase the voice and also to upscale in Zvimba while moving into other areas specifically – Seke and Chitungwiza. The project seeks to create a vibrant partnership which will enable adolescent girls to access quality and cost effective sexual reproductive health resources, information and services in Harare, Chitun</w:t>
      </w:r>
      <w:r w:rsidR="00E827C2">
        <w:rPr>
          <w:rFonts w:ascii="Arial" w:eastAsia="Arial" w:hAnsi="Arial" w:cs="Arial"/>
        </w:rPr>
        <w:t xml:space="preserve">gwiza and Zvimba district by </w:t>
      </w:r>
      <w:r w:rsidR="00E827C2" w:rsidRPr="00DB67CB">
        <w:rPr>
          <w:rFonts w:ascii="Arial" w:eastAsia="Arial" w:hAnsi="Arial" w:cs="Arial"/>
        </w:rPr>
        <w:t>2020</w:t>
      </w:r>
      <w:r w:rsidR="0006287C" w:rsidRPr="0006287C">
        <w:rPr>
          <w:rFonts w:ascii="Arial" w:eastAsia="Arial" w:hAnsi="Arial" w:cs="Arial"/>
        </w:rPr>
        <w:t>. Young people especially girls face unprecedented challenges related to their sexual and reproductive health and these include high levels of teenage pregnancies, gender based violence,</w:t>
      </w:r>
      <w:r w:rsidR="0006287C">
        <w:rPr>
          <w:rFonts w:ascii="Arial" w:eastAsia="Arial" w:hAnsi="Arial" w:cs="Arial"/>
        </w:rPr>
        <w:t xml:space="preserve"> </w:t>
      </w:r>
      <w:r w:rsidR="0006287C" w:rsidRPr="0006287C">
        <w:rPr>
          <w:rFonts w:ascii="Arial" w:eastAsia="Arial" w:hAnsi="Arial" w:cs="Arial"/>
        </w:rPr>
        <w:t xml:space="preserve">child marriages and new HIV infections. Faced with a myriad of these challenges, it is sad to note that victims (girls) often have inadequate information about their health and legal rights to access prompt treatment, reporting to the police and a fair trial. It is against this background that the project seeks to increase individual awareness on SRHR. </w:t>
      </w:r>
      <w:r w:rsidR="0006287C" w:rsidRPr="0006287C">
        <w:rPr>
          <w:rFonts w:ascii="Arial" w:eastAsia="Arial" w:hAnsi="Arial"/>
        </w:rPr>
        <w:t xml:space="preserve">The </w:t>
      </w:r>
      <w:r w:rsidR="0006287C" w:rsidRPr="008C4374">
        <w:rPr>
          <w:rFonts w:ascii="Arial" w:eastAsia="Arial" w:hAnsi="Arial"/>
          <w:b/>
        </w:rPr>
        <w:t>project objectives</w:t>
      </w:r>
      <w:r w:rsidR="0006287C">
        <w:rPr>
          <w:rFonts w:ascii="Arial" w:eastAsia="Arial" w:hAnsi="Arial"/>
        </w:rPr>
        <w:t xml:space="preserve"> are as follows</w:t>
      </w:r>
      <w:r w:rsidR="0006287C" w:rsidRPr="0006287C">
        <w:rPr>
          <w:rFonts w:ascii="Arial" w:eastAsia="Arial" w:hAnsi="Arial"/>
        </w:rPr>
        <w:t xml:space="preserve">; </w:t>
      </w:r>
    </w:p>
    <w:p w14:paraId="3E06658B" w14:textId="77777777" w:rsidR="0006287C" w:rsidRDefault="0006287C" w:rsidP="0006287C">
      <w:pPr>
        <w:tabs>
          <w:tab w:val="left" w:pos="817"/>
        </w:tabs>
        <w:spacing w:after="0" w:line="364" w:lineRule="auto"/>
        <w:ind w:right="40"/>
        <w:rPr>
          <w:rFonts w:ascii="Arial" w:eastAsia="Arial" w:hAnsi="Arial"/>
          <w:color w:val="808080"/>
        </w:rPr>
      </w:pPr>
    </w:p>
    <w:p w14:paraId="16726050" w14:textId="77777777" w:rsidR="0006287C" w:rsidRDefault="0006287C" w:rsidP="0006287C">
      <w:pPr>
        <w:pStyle w:val="ListParagraph"/>
        <w:numPr>
          <w:ilvl w:val="0"/>
          <w:numId w:val="14"/>
        </w:numPr>
        <w:tabs>
          <w:tab w:val="left" w:pos="817"/>
        </w:tabs>
        <w:spacing w:after="0" w:line="240" w:lineRule="auto"/>
        <w:ind w:right="40"/>
        <w:jc w:val="both"/>
        <w:rPr>
          <w:rFonts w:ascii="Arial" w:eastAsia="Arial" w:hAnsi="Arial"/>
        </w:rPr>
      </w:pPr>
      <w:r w:rsidRPr="0006287C">
        <w:rPr>
          <w:rFonts w:ascii="Arial" w:eastAsia="Arial" w:hAnsi="Arial"/>
        </w:rPr>
        <w:t xml:space="preserve">To provide ongoing support, mentoring and training to two small civil society organisations implementing SRHR programs in Zimbabwe by </w:t>
      </w:r>
      <w:r w:rsidR="00920834" w:rsidRPr="0006287C">
        <w:rPr>
          <w:rFonts w:ascii="Arial" w:eastAsia="Arial" w:hAnsi="Arial"/>
        </w:rPr>
        <w:t>20</w:t>
      </w:r>
      <w:r w:rsidR="00920834">
        <w:rPr>
          <w:rFonts w:ascii="Arial" w:eastAsia="Arial" w:hAnsi="Arial"/>
        </w:rPr>
        <w:t>20,</w:t>
      </w:r>
    </w:p>
    <w:p w14:paraId="3CE5963C" w14:textId="77777777" w:rsidR="0006287C" w:rsidRPr="0006287C" w:rsidRDefault="0006287C" w:rsidP="0006287C">
      <w:pPr>
        <w:pStyle w:val="ListParagraph"/>
        <w:tabs>
          <w:tab w:val="left" w:pos="817"/>
        </w:tabs>
        <w:spacing w:after="0" w:line="240" w:lineRule="auto"/>
        <w:ind w:right="40"/>
        <w:jc w:val="both"/>
        <w:rPr>
          <w:rFonts w:ascii="Arial" w:eastAsia="Arial" w:hAnsi="Arial"/>
        </w:rPr>
      </w:pPr>
    </w:p>
    <w:p w14:paraId="4EC145FA" w14:textId="77777777" w:rsidR="0006287C" w:rsidRPr="002D6337" w:rsidRDefault="0006287C" w:rsidP="0006287C">
      <w:pPr>
        <w:pStyle w:val="ListParagraph"/>
        <w:numPr>
          <w:ilvl w:val="0"/>
          <w:numId w:val="14"/>
        </w:numPr>
        <w:tabs>
          <w:tab w:val="left" w:pos="817"/>
        </w:tabs>
        <w:spacing w:after="0" w:line="240" w:lineRule="auto"/>
        <w:ind w:right="40"/>
        <w:jc w:val="both"/>
        <w:rPr>
          <w:rFonts w:ascii="Arial" w:eastAsia="Arial" w:hAnsi="Arial"/>
          <w:color w:val="FF0000"/>
        </w:rPr>
      </w:pPr>
      <w:r w:rsidRPr="0006287C">
        <w:rPr>
          <w:rFonts w:ascii="Arial" w:eastAsia="Arial" w:hAnsi="Arial"/>
        </w:rPr>
        <w:t xml:space="preserve">To reach out to young people especially adolescent girls with quality and cost effective SRH services by </w:t>
      </w:r>
      <w:r w:rsidR="00920834" w:rsidRPr="002D6337">
        <w:rPr>
          <w:rFonts w:ascii="Arial" w:eastAsia="Arial" w:hAnsi="Arial"/>
        </w:rPr>
        <w:t>20</w:t>
      </w:r>
      <w:r w:rsidR="00920834">
        <w:rPr>
          <w:rFonts w:ascii="Arial" w:eastAsia="Arial" w:hAnsi="Arial"/>
        </w:rPr>
        <w:t>20,</w:t>
      </w:r>
    </w:p>
    <w:p w14:paraId="67A65AEA" w14:textId="77777777" w:rsidR="0006287C" w:rsidRPr="0006287C" w:rsidRDefault="0006287C" w:rsidP="0006287C">
      <w:pPr>
        <w:pStyle w:val="ListParagraph"/>
        <w:rPr>
          <w:rFonts w:ascii="Arial" w:eastAsia="Arial" w:hAnsi="Arial"/>
        </w:rPr>
      </w:pPr>
    </w:p>
    <w:p w14:paraId="73FAADB4" w14:textId="77777777" w:rsidR="0006287C" w:rsidRDefault="0006287C" w:rsidP="0006287C">
      <w:pPr>
        <w:pStyle w:val="ListParagraph"/>
        <w:numPr>
          <w:ilvl w:val="0"/>
          <w:numId w:val="14"/>
        </w:numPr>
        <w:tabs>
          <w:tab w:val="left" w:pos="817"/>
        </w:tabs>
        <w:spacing w:after="0" w:line="240" w:lineRule="auto"/>
        <w:ind w:right="40"/>
        <w:jc w:val="both"/>
        <w:rPr>
          <w:rFonts w:ascii="Arial" w:eastAsia="Arial" w:hAnsi="Arial"/>
        </w:rPr>
      </w:pPr>
      <w:r w:rsidRPr="0006287C">
        <w:rPr>
          <w:rFonts w:ascii="Arial" w:eastAsia="Arial" w:hAnsi="Arial"/>
        </w:rPr>
        <w:t xml:space="preserve">To generate new evidence on SRHR which can be used for evidence based advocacy and policy engagement in Zimbabwe by </w:t>
      </w:r>
      <w:r w:rsidR="00920834" w:rsidRPr="0006287C">
        <w:rPr>
          <w:rFonts w:ascii="Arial" w:eastAsia="Arial" w:hAnsi="Arial"/>
        </w:rPr>
        <w:t>20</w:t>
      </w:r>
      <w:r w:rsidR="00920834">
        <w:rPr>
          <w:rFonts w:ascii="Arial" w:eastAsia="Arial" w:hAnsi="Arial"/>
        </w:rPr>
        <w:t>20</w:t>
      </w:r>
      <w:r w:rsidR="00920834" w:rsidRPr="0006287C">
        <w:rPr>
          <w:rFonts w:ascii="Arial" w:eastAsia="Arial" w:hAnsi="Arial"/>
        </w:rPr>
        <w:t xml:space="preserve"> </w:t>
      </w:r>
      <w:r w:rsidRPr="0006287C">
        <w:rPr>
          <w:rFonts w:ascii="Arial" w:eastAsia="Arial" w:hAnsi="Arial"/>
        </w:rPr>
        <w:t xml:space="preserve">and; </w:t>
      </w:r>
    </w:p>
    <w:p w14:paraId="72E6C567" w14:textId="77777777" w:rsidR="0006287C" w:rsidRPr="0006287C" w:rsidRDefault="0006287C" w:rsidP="0006287C">
      <w:pPr>
        <w:pStyle w:val="ListParagraph"/>
        <w:rPr>
          <w:rFonts w:ascii="Arial" w:eastAsia="Arial" w:hAnsi="Arial"/>
        </w:rPr>
      </w:pPr>
    </w:p>
    <w:p w14:paraId="1A2FF9BB" w14:textId="77777777" w:rsidR="0006287C" w:rsidRPr="0006287C" w:rsidRDefault="0006287C" w:rsidP="0006287C">
      <w:pPr>
        <w:pStyle w:val="ListParagraph"/>
        <w:numPr>
          <w:ilvl w:val="0"/>
          <w:numId w:val="14"/>
        </w:numPr>
        <w:tabs>
          <w:tab w:val="left" w:pos="817"/>
        </w:tabs>
        <w:spacing w:after="0" w:line="240" w:lineRule="auto"/>
        <w:ind w:right="40"/>
        <w:jc w:val="both"/>
        <w:rPr>
          <w:rFonts w:ascii="Arial" w:eastAsia="Arial" w:hAnsi="Arial"/>
        </w:rPr>
      </w:pPr>
      <w:r w:rsidRPr="0006287C">
        <w:rPr>
          <w:rFonts w:ascii="Arial" w:eastAsia="Arial" w:hAnsi="Arial"/>
        </w:rPr>
        <w:t xml:space="preserve">To engage with service providers to actively support SRHR for all populations by </w:t>
      </w:r>
      <w:r w:rsidR="00920834" w:rsidRPr="0006287C">
        <w:rPr>
          <w:rFonts w:ascii="Arial" w:eastAsia="Arial" w:hAnsi="Arial"/>
        </w:rPr>
        <w:t>20</w:t>
      </w:r>
      <w:r w:rsidR="00920834">
        <w:rPr>
          <w:rFonts w:ascii="Arial" w:eastAsia="Arial" w:hAnsi="Arial"/>
        </w:rPr>
        <w:t>20</w:t>
      </w:r>
    </w:p>
    <w:p w14:paraId="3D8C3168" w14:textId="77777777" w:rsidR="0006287C" w:rsidRDefault="0006287C" w:rsidP="0006287C">
      <w:pPr>
        <w:spacing w:line="200" w:lineRule="exact"/>
        <w:rPr>
          <w:rFonts w:ascii="Times New Roman" w:eastAsia="Times New Roman" w:hAnsi="Times New Roman"/>
        </w:rPr>
      </w:pPr>
    </w:p>
    <w:p w14:paraId="46503EA5" w14:textId="77777777" w:rsidR="008C4374" w:rsidRDefault="008C4374" w:rsidP="008C4374">
      <w:pPr>
        <w:pStyle w:val="Heading2"/>
        <w:ind w:left="709" w:hanging="709"/>
      </w:pPr>
      <w:bookmarkStart w:id="7" w:name="_Toc523145022"/>
      <w:bookmarkStart w:id="8" w:name="_Toc2664775"/>
      <w:r>
        <w:t>Purpose and Objectives of the Baseline Assessment</w:t>
      </w:r>
      <w:bookmarkEnd w:id="7"/>
      <w:bookmarkEnd w:id="8"/>
    </w:p>
    <w:p w14:paraId="0F800DF2" w14:textId="77777777" w:rsidR="008C4374" w:rsidRDefault="008C4374" w:rsidP="008C4374">
      <w:pPr>
        <w:pBdr>
          <w:top w:val="nil"/>
          <w:left w:val="nil"/>
          <w:bottom w:val="nil"/>
          <w:right w:val="nil"/>
          <w:between w:val="nil"/>
        </w:pBdr>
        <w:spacing w:after="0" w:line="240" w:lineRule="auto"/>
        <w:rPr>
          <w:rFonts w:ascii="Arial" w:eastAsia="Arial" w:hAnsi="Arial" w:cs="Arial"/>
          <w:color w:val="000000"/>
        </w:rPr>
      </w:pPr>
    </w:p>
    <w:p w14:paraId="3EA3B3C3" w14:textId="77777777" w:rsidR="008C4374" w:rsidRDefault="008C4374" w:rsidP="008C4374">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The baseline assessment is fundamental to enable effective monitoring and evaluation of the project by establishing baseline values of the programme. In addition, the assessment will be used to generate more information to inform and refine programme activities, indicators and implementation strategies. </w:t>
      </w:r>
    </w:p>
    <w:p w14:paraId="2934182F" w14:textId="77777777" w:rsidR="008C4374" w:rsidRDefault="008C4374" w:rsidP="008C4374">
      <w:pPr>
        <w:pBdr>
          <w:top w:val="nil"/>
          <w:left w:val="nil"/>
          <w:bottom w:val="nil"/>
          <w:right w:val="nil"/>
          <w:between w:val="nil"/>
        </w:pBdr>
        <w:spacing w:after="0" w:line="240" w:lineRule="auto"/>
        <w:jc w:val="both"/>
        <w:rPr>
          <w:rFonts w:ascii="Arial" w:eastAsia="Arial" w:hAnsi="Arial" w:cs="Arial"/>
          <w:color w:val="000000"/>
        </w:rPr>
      </w:pPr>
    </w:p>
    <w:p w14:paraId="4E907C78" w14:textId="77777777" w:rsidR="008C4374" w:rsidRDefault="008C4374" w:rsidP="008C4374">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specific objectives of this assignment are to: </w:t>
      </w:r>
    </w:p>
    <w:p w14:paraId="1803E6AE" w14:textId="77777777" w:rsidR="008C4374" w:rsidRDefault="008C4374" w:rsidP="008C4374">
      <w:pPr>
        <w:pBdr>
          <w:top w:val="nil"/>
          <w:left w:val="nil"/>
          <w:bottom w:val="nil"/>
          <w:right w:val="nil"/>
          <w:between w:val="nil"/>
        </w:pBdr>
        <w:spacing w:after="0" w:line="240" w:lineRule="auto"/>
        <w:rPr>
          <w:rFonts w:ascii="Arial" w:eastAsia="Arial" w:hAnsi="Arial" w:cs="Arial"/>
          <w:color w:val="000000"/>
        </w:rPr>
      </w:pPr>
    </w:p>
    <w:p w14:paraId="68B567F1" w14:textId="77777777" w:rsidR="008C4374" w:rsidRDefault="008C4374" w:rsidP="008C4374">
      <w:pPr>
        <w:numPr>
          <w:ilvl w:val="0"/>
          <w:numId w:val="16"/>
        </w:num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Assess the access and barriers to access to sexual and reproductive health of young people (10-24)</w:t>
      </w:r>
      <w:r>
        <w:rPr>
          <w:rFonts w:ascii="Arial" w:eastAsia="Arial" w:hAnsi="Arial" w:cs="Arial"/>
          <w:b/>
          <w:color w:val="000000"/>
        </w:rPr>
        <w:t xml:space="preserve">; </w:t>
      </w:r>
    </w:p>
    <w:p w14:paraId="12617460" w14:textId="77777777" w:rsidR="008C4374" w:rsidRDefault="008C4374" w:rsidP="008C4374">
      <w:pPr>
        <w:numPr>
          <w:ilvl w:val="0"/>
          <w:numId w:val="16"/>
        </w:num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Assess the knowledge and attitudes and beliefs on sexual and reproductive health and life skills for young people; </w:t>
      </w:r>
    </w:p>
    <w:p w14:paraId="3FBA48F6" w14:textId="77777777" w:rsidR="008C4374" w:rsidRDefault="008C4374" w:rsidP="008C4374">
      <w:pPr>
        <w:numPr>
          <w:ilvl w:val="0"/>
          <w:numId w:val="16"/>
        </w:num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Determine adolescents sexual behaviours and practices within all communities selected for the project; </w:t>
      </w:r>
    </w:p>
    <w:p w14:paraId="688DE725" w14:textId="77777777" w:rsidR="008C4374" w:rsidRPr="008C4374" w:rsidRDefault="008C4374" w:rsidP="008C4374">
      <w:pPr>
        <w:numPr>
          <w:ilvl w:val="0"/>
          <w:numId w:val="16"/>
        </w:num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Understand how stakeholders and communities are working together to strengthen their collaboration on providing support to young people (10-24); </w:t>
      </w:r>
    </w:p>
    <w:p w14:paraId="26E97838" w14:textId="77777777" w:rsidR="008C4374" w:rsidRDefault="008C4374" w:rsidP="008C4374">
      <w:pPr>
        <w:numPr>
          <w:ilvl w:val="0"/>
          <w:numId w:val="16"/>
        </w:numPr>
        <w:pBdr>
          <w:top w:val="nil"/>
          <w:left w:val="nil"/>
          <w:bottom w:val="nil"/>
          <w:right w:val="nil"/>
          <w:between w:val="nil"/>
        </w:pBdr>
        <w:spacing w:after="17" w:line="240" w:lineRule="auto"/>
        <w:rPr>
          <w:rFonts w:ascii="Arial" w:eastAsia="Arial" w:hAnsi="Arial" w:cs="Arial"/>
          <w:color w:val="000000"/>
        </w:rPr>
      </w:pPr>
      <w:r>
        <w:rPr>
          <w:rFonts w:ascii="Arial" w:eastAsia="Arial" w:hAnsi="Arial" w:cs="Arial"/>
          <w:color w:val="000000"/>
        </w:rPr>
        <w:t xml:space="preserve">Provide recommendations for the implementation and monitoring of the project. </w:t>
      </w:r>
    </w:p>
    <w:p w14:paraId="65B5C6E5" w14:textId="77777777" w:rsidR="008C4374" w:rsidRDefault="0060787A" w:rsidP="008C4374">
      <w:pPr>
        <w:pStyle w:val="Heading1"/>
      </w:pPr>
      <w:bookmarkStart w:id="9" w:name="_Toc2664776"/>
      <w:r w:rsidRPr="008C4374">
        <w:t>Methodology</w:t>
      </w:r>
      <w:bookmarkStart w:id="10" w:name="_tyjcwt" w:colFirst="0" w:colLast="0"/>
      <w:bookmarkStart w:id="11" w:name="_Toc533141212"/>
      <w:bookmarkEnd w:id="0"/>
      <w:bookmarkEnd w:id="9"/>
      <w:bookmarkEnd w:id="10"/>
    </w:p>
    <w:bookmarkEnd w:id="11"/>
    <w:p w14:paraId="099C3522" w14:textId="77777777" w:rsidR="0060787A" w:rsidRPr="00060D81" w:rsidRDefault="0060787A" w:rsidP="0060787A">
      <w:pPr>
        <w:spacing w:after="0"/>
        <w:ind w:left="380"/>
      </w:pPr>
    </w:p>
    <w:p w14:paraId="48AF0915" w14:textId="77777777" w:rsidR="0060787A" w:rsidRPr="00C64FD8" w:rsidRDefault="009578B4" w:rsidP="0060787A">
      <w:pPr>
        <w:spacing w:line="240" w:lineRule="auto"/>
        <w:jc w:val="both"/>
        <w:rPr>
          <w:rFonts w:ascii="Arial" w:hAnsi="Arial" w:cs="Arial"/>
        </w:rPr>
      </w:pPr>
      <w:r>
        <w:rPr>
          <w:rFonts w:ascii="Arial" w:eastAsia="Arial" w:hAnsi="Arial" w:cs="Arial"/>
        </w:rPr>
        <w:t>The baseline assessment used quant</w:t>
      </w:r>
      <w:r w:rsidR="0072633C">
        <w:rPr>
          <w:rFonts w:ascii="Arial" w:eastAsia="Arial" w:hAnsi="Arial" w:cs="Arial"/>
        </w:rPr>
        <w:t>it</w:t>
      </w:r>
      <w:r>
        <w:rPr>
          <w:rFonts w:ascii="Arial" w:eastAsia="Arial" w:hAnsi="Arial" w:cs="Arial"/>
        </w:rPr>
        <w:t>ative data and literature review so as to define the challenges, attitudes, perceptions and practices of young people who were intervi</w:t>
      </w:r>
      <w:r w:rsidR="0072633C">
        <w:rPr>
          <w:rFonts w:ascii="Arial" w:eastAsia="Arial" w:hAnsi="Arial" w:cs="Arial"/>
        </w:rPr>
        <w:t>e</w:t>
      </w:r>
      <w:r>
        <w:rPr>
          <w:rFonts w:ascii="Arial" w:eastAsia="Arial" w:hAnsi="Arial" w:cs="Arial"/>
        </w:rPr>
        <w:t xml:space="preserve">wed. </w:t>
      </w:r>
      <w:r w:rsidR="00C64FD8" w:rsidRPr="00C64FD8">
        <w:rPr>
          <w:rFonts w:ascii="Arial" w:eastAsia="Arial" w:hAnsi="Arial" w:cs="Arial"/>
        </w:rPr>
        <w:t>The baseline assessment was done in all three districts (Chitungwiza, Seke and Zvimba) although the data collection in Zvimba coincided with the end</w:t>
      </w:r>
      <w:r>
        <w:rPr>
          <w:rFonts w:ascii="Arial" w:eastAsia="Arial" w:hAnsi="Arial" w:cs="Arial"/>
        </w:rPr>
        <w:t>-</w:t>
      </w:r>
      <w:r w:rsidR="00C64FD8" w:rsidRPr="00C64FD8">
        <w:rPr>
          <w:rFonts w:ascii="Arial" w:eastAsia="Arial" w:hAnsi="Arial" w:cs="Arial"/>
        </w:rPr>
        <w:t>line evaluation within the last phase. T</w:t>
      </w:r>
      <w:r>
        <w:rPr>
          <w:rFonts w:ascii="Arial" w:eastAsia="Arial" w:hAnsi="Arial" w:cs="Arial"/>
        </w:rPr>
        <w:t xml:space="preserve">he same questionnaire was used for both end-line and baseline and the data sets were merged for analysis and reporting. </w:t>
      </w:r>
    </w:p>
    <w:p w14:paraId="7DFC3926" w14:textId="77777777" w:rsidR="0060787A" w:rsidRPr="00C64FD8" w:rsidRDefault="0060787A" w:rsidP="00C64FD8">
      <w:pPr>
        <w:pStyle w:val="Heading2"/>
        <w:ind w:left="709" w:hanging="709"/>
      </w:pPr>
      <w:bookmarkStart w:id="12" w:name="_Toc533141213"/>
      <w:bookmarkStart w:id="13" w:name="_Toc2664777"/>
      <w:r w:rsidRPr="00C64FD8">
        <w:t>Methods of Data Collection</w:t>
      </w:r>
      <w:bookmarkEnd w:id="12"/>
      <w:bookmarkEnd w:id="13"/>
    </w:p>
    <w:p w14:paraId="502974CB" w14:textId="77777777" w:rsidR="0060787A" w:rsidRDefault="0060787A" w:rsidP="0060787A">
      <w:pPr>
        <w:spacing w:after="0" w:line="240" w:lineRule="auto"/>
        <w:jc w:val="both"/>
        <w:rPr>
          <w:rFonts w:eastAsia="Arial"/>
        </w:rPr>
      </w:pPr>
    </w:p>
    <w:p w14:paraId="617271AD" w14:textId="77777777" w:rsidR="0060787A" w:rsidRPr="004551F1" w:rsidRDefault="0060787A" w:rsidP="004551F1">
      <w:pPr>
        <w:pBdr>
          <w:top w:val="nil"/>
          <w:left w:val="nil"/>
          <w:bottom w:val="nil"/>
          <w:right w:val="nil"/>
          <w:between w:val="nil"/>
        </w:pBdr>
        <w:spacing w:after="0" w:line="240" w:lineRule="auto"/>
        <w:contextualSpacing/>
        <w:jc w:val="both"/>
        <w:rPr>
          <w:rFonts w:ascii="Arial" w:eastAsia="Arial" w:hAnsi="Arial" w:cs="Arial"/>
          <w:color w:val="000000"/>
        </w:rPr>
      </w:pPr>
      <w:r w:rsidRPr="004551F1">
        <w:rPr>
          <w:rFonts w:ascii="Arial" w:eastAsia="Arial" w:hAnsi="Arial" w:cs="Arial"/>
          <w:b/>
          <w:color w:val="000000"/>
        </w:rPr>
        <w:t xml:space="preserve">Secondary Data Collection: </w:t>
      </w:r>
      <w:r w:rsidRPr="004551F1">
        <w:rPr>
          <w:rFonts w:ascii="Arial" w:eastAsia="Arial" w:hAnsi="Arial" w:cs="Arial"/>
          <w:i/>
          <w:color w:val="000000"/>
        </w:rPr>
        <w:t xml:space="preserve">Literature Review - </w:t>
      </w:r>
      <w:r w:rsidRPr="004551F1">
        <w:rPr>
          <w:rFonts w:ascii="Arial" w:eastAsia="Arial" w:hAnsi="Arial" w:cs="Arial"/>
          <w:color w:val="000000"/>
        </w:rPr>
        <w:t>The document review and analysis was important in providing for (i) situational context, (ii) stakeholder mapping for key informant interviews and (iii) statistical data collection. The documents reviewed included: Project Sub-award document;</w:t>
      </w:r>
      <w:r w:rsidR="009578B4">
        <w:rPr>
          <w:rFonts w:ascii="Arial" w:eastAsia="Arial" w:hAnsi="Arial" w:cs="Arial"/>
          <w:color w:val="000000"/>
        </w:rPr>
        <w:t xml:space="preserve"> evaluation document for the previous phase</w:t>
      </w:r>
      <w:r w:rsidRPr="004551F1">
        <w:rPr>
          <w:rFonts w:ascii="Arial" w:eastAsia="Arial" w:hAnsi="Arial" w:cs="Arial"/>
          <w:color w:val="000000"/>
        </w:rPr>
        <w:t>; project documents; monitoring reports; and national level studies and statistics. Literature review also included regional and international related documents, best practices and lessons learnt.</w:t>
      </w:r>
    </w:p>
    <w:p w14:paraId="7E7FE331" w14:textId="77777777" w:rsidR="0060787A" w:rsidRPr="004551F1" w:rsidRDefault="0060787A" w:rsidP="0060787A">
      <w:pPr>
        <w:pBdr>
          <w:top w:val="nil"/>
          <w:left w:val="nil"/>
          <w:bottom w:val="nil"/>
          <w:right w:val="nil"/>
          <w:between w:val="nil"/>
        </w:pBdr>
        <w:spacing w:after="0" w:line="240" w:lineRule="auto"/>
        <w:ind w:left="720"/>
        <w:contextualSpacing/>
        <w:jc w:val="both"/>
        <w:rPr>
          <w:rFonts w:ascii="Arial" w:eastAsia="Arial" w:hAnsi="Arial" w:cs="Arial"/>
          <w:color w:val="000000"/>
          <w:highlight w:val="yellow"/>
        </w:rPr>
      </w:pPr>
    </w:p>
    <w:p w14:paraId="0B3BDDD8" w14:textId="77777777" w:rsidR="0060787A" w:rsidRPr="004551F1" w:rsidRDefault="0060787A" w:rsidP="004551F1">
      <w:pPr>
        <w:pBdr>
          <w:top w:val="nil"/>
          <w:left w:val="nil"/>
          <w:bottom w:val="nil"/>
          <w:right w:val="nil"/>
          <w:between w:val="nil"/>
        </w:pBdr>
        <w:spacing w:after="0" w:line="240" w:lineRule="auto"/>
        <w:contextualSpacing/>
        <w:jc w:val="both"/>
        <w:rPr>
          <w:rFonts w:ascii="Arial" w:eastAsia="Arial" w:hAnsi="Arial" w:cs="Arial"/>
          <w:color w:val="000000"/>
        </w:rPr>
      </w:pPr>
      <w:r w:rsidRPr="004551F1">
        <w:rPr>
          <w:rFonts w:ascii="Arial" w:eastAsia="Arial" w:hAnsi="Arial" w:cs="Arial"/>
          <w:b/>
          <w:color w:val="000000"/>
        </w:rPr>
        <w:t xml:space="preserve">Quantitative Data Collection: </w:t>
      </w:r>
      <w:r w:rsidRPr="004551F1">
        <w:rPr>
          <w:rFonts w:ascii="Arial" w:eastAsia="Arial" w:hAnsi="Arial" w:cs="Arial"/>
          <w:i/>
          <w:color w:val="000000"/>
        </w:rPr>
        <w:t>Survey</w:t>
      </w:r>
      <w:r w:rsidRPr="004551F1">
        <w:rPr>
          <w:rFonts w:ascii="Arial" w:eastAsia="Arial" w:hAnsi="Arial" w:cs="Arial"/>
          <w:b/>
          <w:color w:val="000000"/>
        </w:rPr>
        <w:t xml:space="preserve"> –</w:t>
      </w:r>
      <w:r w:rsidRPr="004551F1">
        <w:rPr>
          <w:rFonts w:ascii="Arial" w:eastAsia="Arial" w:hAnsi="Arial" w:cs="Arial"/>
          <w:color w:val="000000"/>
        </w:rPr>
        <w:t xml:space="preserve"> A one-on-one questionnaire was administered to </w:t>
      </w:r>
      <w:r w:rsidR="004551F1" w:rsidRPr="004551F1">
        <w:rPr>
          <w:rFonts w:ascii="Arial" w:eastAsia="Arial" w:hAnsi="Arial" w:cs="Arial"/>
          <w:color w:val="000000"/>
        </w:rPr>
        <w:t>young</w:t>
      </w:r>
      <w:r w:rsidR="00920834">
        <w:rPr>
          <w:rFonts w:ascii="Arial" w:eastAsia="Arial" w:hAnsi="Arial" w:cs="Arial"/>
          <w:color w:val="000000"/>
        </w:rPr>
        <w:t xml:space="preserve"> people and was meant</w:t>
      </w:r>
      <w:r w:rsidRPr="004551F1">
        <w:rPr>
          <w:rFonts w:ascii="Arial" w:eastAsia="Arial" w:hAnsi="Arial" w:cs="Arial"/>
          <w:color w:val="000000"/>
        </w:rPr>
        <w:t xml:space="preserve"> to assess the level of understanding of </w:t>
      </w:r>
      <w:r w:rsidRPr="004551F1">
        <w:rPr>
          <w:rFonts w:ascii="Arial" w:eastAsia="Arial" w:hAnsi="Arial" w:cs="Arial"/>
          <w:b/>
          <w:i/>
          <w:color w:val="000000"/>
        </w:rPr>
        <w:t xml:space="preserve">Determination of Knowledge/Understanding Perceptions, Attitudes and Behaviours /Practices </w:t>
      </w:r>
      <w:r w:rsidR="004551F1" w:rsidRPr="004551F1">
        <w:rPr>
          <w:rFonts w:ascii="Arial" w:eastAsia="Arial" w:hAnsi="Arial" w:cs="Arial"/>
          <w:b/>
          <w:i/>
          <w:color w:val="000000"/>
        </w:rPr>
        <w:t xml:space="preserve">before </w:t>
      </w:r>
      <w:r w:rsidRPr="004551F1">
        <w:rPr>
          <w:rFonts w:ascii="Arial" w:eastAsia="Arial" w:hAnsi="Arial" w:cs="Arial"/>
          <w:b/>
          <w:i/>
          <w:color w:val="000000"/>
        </w:rPr>
        <w:t xml:space="preserve">the intervention. </w:t>
      </w:r>
      <w:r w:rsidRPr="004551F1">
        <w:rPr>
          <w:rFonts w:ascii="Arial" w:eastAsia="Arial" w:hAnsi="Arial" w:cs="Arial"/>
          <w:color w:val="000000"/>
        </w:rPr>
        <w:t xml:space="preserve">The tool used for the </w:t>
      </w:r>
      <w:r w:rsidR="004551F1" w:rsidRPr="004551F1">
        <w:rPr>
          <w:rFonts w:ascii="Arial" w:eastAsia="Arial" w:hAnsi="Arial" w:cs="Arial"/>
          <w:color w:val="000000"/>
        </w:rPr>
        <w:t>previous phase evaluation</w:t>
      </w:r>
      <w:r w:rsidRPr="004551F1">
        <w:rPr>
          <w:rFonts w:ascii="Arial" w:eastAsia="Arial" w:hAnsi="Arial" w:cs="Arial"/>
          <w:color w:val="000000"/>
        </w:rPr>
        <w:t xml:space="preserve"> of the project was adapted and utilised for the </w:t>
      </w:r>
      <w:r w:rsidR="004551F1" w:rsidRPr="004551F1">
        <w:rPr>
          <w:rFonts w:ascii="Arial" w:eastAsia="Arial" w:hAnsi="Arial" w:cs="Arial"/>
          <w:color w:val="000000"/>
        </w:rPr>
        <w:t>baseline</w:t>
      </w:r>
      <w:r w:rsidRPr="004551F1">
        <w:rPr>
          <w:rFonts w:ascii="Arial" w:eastAsia="Arial" w:hAnsi="Arial" w:cs="Arial"/>
          <w:color w:val="000000"/>
        </w:rPr>
        <w:t xml:space="preserve"> for easy of comparison and assessment of progress</w:t>
      </w:r>
      <w:r w:rsidR="004551F1" w:rsidRPr="004551F1">
        <w:rPr>
          <w:rFonts w:ascii="Arial" w:eastAsia="Arial" w:hAnsi="Arial" w:cs="Arial"/>
          <w:color w:val="000000"/>
        </w:rPr>
        <w:t xml:space="preserve"> against the results for Zvimba</w:t>
      </w:r>
      <w:r w:rsidRPr="004551F1">
        <w:rPr>
          <w:rFonts w:ascii="Arial" w:eastAsia="Arial" w:hAnsi="Arial" w:cs="Arial"/>
          <w:color w:val="000000"/>
        </w:rPr>
        <w:t xml:space="preserve">. </w:t>
      </w:r>
      <w:r w:rsidR="009578B4" w:rsidRPr="004551F1">
        <w:rPr>
          <w:rFonts w:ascii="Arial" w:eastAsia="Arial" w:hAnsi="Arial" w:cs="Arial"/>
        </w:rPr>
        <w:t>Survey data collected through the administration of the questionnaire was analysed through SPSS.</w:t>
      </w:r>
    </w:p>
    <w:p w14:paraId="12BA5182" w14:textId="77777777" w:rsidR="0060787A" w:rsidRPr="00EA6AF0" w:rsidRDefault="0060787A" w:rsidP="004551F1">
      <w:pPr>
        <w:pStyle w:val="Heading2"/>
        <w:ind w:left="993" w:hanging="993"/>
      </w:pPr>
      <w:bookmarkStart w:id="14" w:name="_mzwaew1s8m41" w:colFirst="0" w:colLast="0"/>
      <w:bookmarkStart w:id="15" w:name="_Toc533141216"/>
      <w:bookmarkStart w:id="16" w:name="_Toc2664778"/>
      <w:bookmarkEnd w:id="14"/>
      <w:r w:rsidRPr="00EA6AF0">
        <w:t>Ethical Considerations</w:t>
      </w:r>
      <w:bookmarkEnd w:id="15"/>
      <w:bookmarkEnd w:id="16"/>
    </w:p>
    <w:p w14:paraId="10D597E2" w14:textId="77777777" w:rsidR="004551F1" w:rsidRPr="00EA6AF0" w:rsidRDefault="004551F1" w:rsidP="0060787A">
      <w:pPr>
        <w:spacing w:after="0" w:line="240" w:lineRule="auto"/>
        <w:jc w:val="both"/>
        <w:rPr>
          <w:rFonts w:eastAsia="Times New Roman" w:cs="Arial"/>
          <w:color w:val="000000"/>
          <w:lang w:eastAsia="en-ZW"/>
        </w:rPr>
      </w:pPr>
    </w:p>
    <w:p w14:paraId="6D3080A8" w14:textId="77777777" w:rsidR="0060787A" w:rsidRDefault="0060787A" w:rsidP="0060787A">
      <w:pPr>
        <w:spacing w:after="0" w:line="240" w:lineRule="auto"/>
        <w:jc w:val="both"/>
        <w:rPr>
          <w:rFonts w:ascii="Arial" w:eastAsia="Times New Roman" w:hAnsi="Arial" w:cs="Arial"/>
          <w:color w:val="000000"/>
          <w:lang w:eastAsia="en-ZW"/>
        </w:rPr>
      </w:pPr>
      <w:r w:rsidRPr="00EA6AF0">
        <w:rPr>
          <w:rFonts w:ascii="Arial" w:eastAsia="Times New Roman" w:hAnsi="Arial" w:cs="Arial"/>
          <w:color w:val="000000"/>
          <w:lang w:eastAsia="en-ZW"/>
        </w:rPr>
        <w:t xml:space="preserve">The </w:t>
      </w:r>
      <w:r w:rsidR="006549E6">
        <w:rPr>
          <w:rFonts w:ascii="Arial" w:eastAsia="Times New Roman" w:hAnsi="Arial" w:cs="Arial"/>
          <w:color w:val="000000"/>
          <w:lang w:eastAsia="en-ZW"/>
        </w:rPr>
        <w:t>Survey</w:t>
      </w:r>
      <w:r w:rsidRPr="00EA6AF0">
        <w:rPr>
          <w:rFonts w:ascii="Arial" w:eastAsia="Times New Roman" w:hAnsi="Arial" w:cs="Arial"/>
          <w:color w:val="000000"/>
          <w:lang w:eastAsia="en-ZW"/>
        </w:rPr>
        <w:t xml:space="preserve"> team observed the following: </w:t>
      </w:r>
    </w:p>
    <w:p w14:paraId="78C498C6" w14:textId="77777777" w:rsidR="006549E6" w:rsidRPr="00EA6AF0" w:rsidRDefault="006549E6" w:rsidP="0060787A">
      <w:pPr>
        <w:spacing w:after="0" w:line="240" w:lineRule="auto"/>
        <w:jc w:val="both"/>
        <w:rPr>
          <w:rFonts w:ascii="Arial" w:eastAsia="Times New Roman" w:hAnsi="Arial" w:cs="Arial"/>
          <w:color w:val="000000"/>
          <w:lang w:eastAsia="en-ZW"/>
        </w:rPr>
      </w:pPr>
    </w:p>
    <w:p w14:paraId="2925EBED" w14:textId="77777777" w:rsidR="0060787A" w:rsidRPr="00EA6AF0" w:rsidRDefault="0060787A" w:rsidP="006549E6">
      <w:pPr>
        <w:numPr>
          <w:ilvl w:val="0"/>
          <w:numId w:val="9"/>
        </w:numPr>
        <w:tabs>
          <w:tab w:val="left" w:pos="360"/>
        </w:tabs>
        <w:spacing w:after="0" w:line="240" w:lineRule="auto"/>
        <w:jc w:val="both"/>
        <w:rPr>
          <w:rFonts w:ascii="Arial" w:eastAsia="Arial" w:hAnsi="Arial" w:cs="Arial"/>
        </w:rPr>
      </w:pPr>
      <w:r w:rsidRPr="00EA6AF0">
        <w:rPr>
          <w:rFonts w:ascii="Arial" w:eastAsia="Arial" w:hAnsi="Arial" w:cs="Arial"/>
        </w:rPr>
        <w:t xml:space="preserve">The </w:t>
      </w:r>
      <w:r w:rsidR="006549E6">
        <w:rPr>
          <w:rFonts w:ascii="Arial" w:eastAsia="Arial" w:hAnsi="Arial" w:cs="Arial"/>
        </w:rPr>
        <w:t>Survey</w:t>
      </w:r>
      <w:r w:rsidRPr="00EA6AF0">
        <w:rPr>
          <w:rFonts w:ascii="Arial" w:eastAsia="Arial" w:hAnsi="Arial" w:cs="Arial"/>
        </w:rPr>
        <w:t xml:space="preserve"> Team observes the law of the country when dealing with all citizens.</w:t>
      </w:r>
    </w:p>
    <w:p w14:paraId="2ED8B0A6"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Arial" w:hAnsi="Arial" w:cs="Arial"/>
        </w:rPr>
        <w:t>Clearances were sourced from relevant authorities in districts visited for fieldwork.</w:t>
      </w:r>
    </w:p>
    <w:p w14:paraId="49FDAA12"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Full consent was obtained from the participants before everything else because voluntary participation in the evaluation is a priority (Consent forms developed for the evaluation).</w:t>
      </w:r>
    </w:p>
    <w:p w14:paraId="23723F3F" w14:textId="77777777" w:rsidR="0060787A" w:rsidRPr="00EA6AF0" w:rsidRDefault="0060787A" w:rsidP="006549E6">
      <w:pPr>
        <w:numPr>
          <w:ilvl w:val="0"/>
          <w:numId w:val="8"/>
        </w:numPr>
        <w:tabs>
          <w:tab w:val="left" w:pos="360"/>
        </w:tabs>
        <w:spacing w:after="0" w:line="240" w:lineRule="auto"/>
        <w:jc w:val="both"/>
        <w:rPr>
          <w:rFonts w:ascii="Arial" w:eastAsia="Arial" w:hAnsi="Arial" w:cs="Arial"/>
        </w:rPr>
      </w:pPr>
      <w:r w:rsidRPr="00EA6AF0">
        <w:rPr>
          <w:rFonts w:ascii="Arial" w:eastAsia="Arial" w:hAnsi="Arial" w:cs="Arial"/>
        </w:rPr>
        <w:t>Ensured that participants understand the nature of the research and their involvement and that they can opt out without prejudice.</w:t>
      </w:r>
    </w:p>
    <w:p w14:paraId="70F10B08"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Research participants were not subjected to harm in any way.</w:t>
      </w:r>
    </w:p>
    <w:p w14:paraId="6A41261E"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Respect for the dignity of research participants was prioritized.</w:t>
      </w:r>
    </w:p>
    <w:p w14:paraId="6060429C"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The protection of the privacy and anonymity of individuals participating in the evaluation was ensured (participants will not be identified in report).</w:t>
      </w:r>
    </w:p>
    <w:p w14:paraId="67E84238"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Confidentiality of the evaluation data was ensured and participants assured of this. Where there is need to refer a case then the participant is informed of shared confidentiality (consent form).</w:t>
      </w:r>
    </w:p>
    <w:p w14:paraId="54415F98"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Any deception or exaggeration about the aims and objectives of the evaluation were avoided.</w:t>
      </w:r>
    </w:p>
    <w:p w14:paraId="6AFD30B8"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Any type of communication in relation to the evaluation was done with honesty and transparency.</w:t>
      </w:r>
    </w:p>
    <w:p w14:paraId="0E42EF45"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Any type of misleading information, as well as representation of primary data findings in a biased way was avoided.</w:t>
      </w:r>
    </w:p>
    <w:p w14:paraId="38E1D740" w14:textId="77777777" w:rsidR="0060787A" w:rsidRPr="00EA6AF0" w:rsidRDefault="0060787A" w:rsidP="006549E6">
      <w:pPr>
        <w:numPr>
          <w:ilvl w:val="0"/>
          <w:numId w:val="8"/>
        </w:numPr>
        <w:spacing w:after="0" w:line="240" w:lineRule="auto"/>
        <w:contextualSpacing/>
        <w:jc w:val="both"/>
        <w:rPr>
          <w:rFonts w:ascii="Arial" w:eastAsia="Times New Roman" w:hAnsi="Arial" w:cs="Arial"/>
          <w:color w:val="000000"/>
          <w:lang w:eastAsia="en-ZW"/>
        </w:rPr>
      </w:pPr>
      <w:r w:rsidRPr="00EA6AF0">
        <w:rPr>
          <w:rFonts w:ascii="Arial" w:eastAsia="Times New Roman" w:hAnsi="Arial" w:cs="Arial"/>
          <w:color w:val="000000"/>
          <w:lang w:eastAsia="en-ZW"/>
        </w:rPr>
        <w:t>Highest level of objectivity in discussions and analyses was maintained throughout the evaluation.</w:t>
      </w:r>
      <w:r w:rsidRPr="00EA6AF0">
        <w:rPr>
          <w:rFonts w:ascii="Arial" w:eastAsia="Arial" w:hAnsi="Arial" w:cs="Arial"/>
        </w:rPr>
        <w:t xml:space="preserve"> </w:t>
      </w:r>
    </w:p>
    <w:p w14:paraId="4B0B7A08" w14:textId="77777777" w:rsidR="0060787A" w:rsidRPr="00EA6AF0" w:rsidRDefault="0060787A" w:rsidP="006549E6">
      <w:pPr>
        <w:spacing w:after="0" w:line="240" w:lineRule="auto"/>
        <w:ind w:left="720"/>
        <w:contextualSpacing/>
        <w:jc w:val="both"/>
        <w:rPr>
          <w:rFonts w:ascii="Arial" w:eastAsia="Times New Roman" w:hAnsi="Arial" w:cs="Arial"/>
          <w:color w:val="000000"/>
          <w:highlight w:val="yellow"/>
          <w:lang w:eastAsia="en-ZW"/>
        </w:rPr>
      </w:pPr>
    </w:p>
    <w:p w14:paraId="12555F33" w14:textId="77777777" w:rsidR="0060787A" w:rsidRPr="00EA6AF0" w:rsidRDefault="0060787A" w:rsidP="0060787A">
      <w:pPr>
        <w:spacing w:line="240" w:lineRule="auto"/>
        <w:jc w:val="both"/>
        <w:rPr>
          <w:rFonts w:ascii="Arial" w:hAnsi="Arial" w:cs="Arial"/>
        </w:rPr>
      </w:pPr>
      <w:r w:rsidRPr="00EA6AF0">
        <w:rPr>
          <w:rFonts w:ascii="Arial" w:hAnsi="Arial" w:cs="Arial"/>
        </w:rPr>
        <w:t xml:space="preserve">Furthermore, the evaluation took cognisance that marginalised and vulnerable groups, who in some cases may be living with HIV or might have gone through forms of gender based violence, were involved in the consultations. It was, therefore, important that the evaluation adhered to ethical standards for interviewing vulnerable people. </w:t>
      </w:r>
    </w:p>
    <w:p w14:paraId="7031D648" w14:textId="77777777" w:rsidR="0060787A" w:rsidRDefault="0060787A" w:rsidP="00EA6AF0">
      <w:pPr>
        <w:pStyle w:val="Heading2"/>
        <w:spacing w:before="0"/>
        <w:ind w:left="709" w:hanging="709"/>
      </w:pPr>
      <w:bookmarkStart w:id="17" w:name="_Toc533141217"/>
      <w:bookmarkStart w:id="18" w:name="_Toc2664779"/>
      <w:r w:rsidRPr="00254A2E">
        <w:t xml:space="preserve">Characteristics of the </w:t>
      </w:r>
      <w:r>
        <w:t xml:space="preserve">Survey </w:t>
      </w:r>
      <w:r w:rsidRPr="00254A2E">
        <w:t>Sample</w:t>
      </w:r>
      <w:bookmarkEnd w:id="17"/>
      <w:bookmarkEnd w:id="18"/>
    </w:p>
    <w:p w14:paraId="42F66F2F" w14:textId="77777777" w:rsidR="0060787A" w:rsidRDefault="0060787A" w:rsidP="0060787A">
      <w:pPr>
        <w:spacing w:after="0" w:line="240" w:lineRule="auto"/>
        <w:jc w:val="both"/>
      </w:pPr>
    </w:p>
    <w:p w14:paraId="03142EA0" w14:textId="77777777" w:rsidR="0060787A" w:rsidRPr="00EA6AF0" w:rsidRDefault="0060787A" w:rsidP="0060787A">
      <w:pPr>
        <w:spacing w:after="0" w:line="240" w:lineRule="auto"/>
        <w:jc w:val="both"/>
        <w:rPr>
          <w:rFonts w:ascii="Arial" w:hAnsi="Arial" w:cs="Arial"/>
        </w:rPr>
      </w:pPr>
      <w:r w:rsidRPr="00EA6AF0">
        <w:rPr>
          <w:rFonts w:ascii="Arial" w:hAnsi="Arial" w:cs="Arial"/>
        </w:rPr>
        <w:t xml:space="preserve">Of the </w:t>
      </w:r>
      <w:r w:rsidR="004C258E" w:rsidRPr="00EA6AF0">
        <w:rPr>
          <w:rFonts w:ascii="Arial" w:hAnsi="Arial" w:cs="Arial"/>
        </w:rPr>
        <w:t>254</w:t>
      </w:r>
      <w:r w:rsidRPr="00EA6AF0">
        <w:rPr>
          <w:rFonts w:ascii="Arial" w:hAnsi="Arial" w:cs="Arial"/>
        </w:rPr>
        <w:t xml:space="preserve"> </w:t>
      </w:r>
      <w:r w:rsidR="004C258E" w:rsidRPr="00EA6AF0">
        <w:rPr>
          <w:rFonts w:ascii="Arial" w:hAnsi="Arial" w:cs="Arial"/>
        </w:rPr>
        <w:t>young</w:t>
      </w:r>
      <w:r w:rsidRPr="00EA6AF0">
        <w:rPr>
          <w:rFonts w:ascii="Arial" w:hAnsi="Arial" w:cs="Arial"/>
        </w:rPr>
        <w:t xml:space="preserve"> </w:t>
      </w:r>
      <w:r w:rsidR="00131CA6">
        <w:rPr>
          <w:rFonts w:ascii="Arial" w:hAnsi="Arial" w:cs="Arial"/>
        </w:rPr>
        <w:t xml:space="preserve">people </w:t>
      </w:r>
      <w:r w:rsidRPr="00EA6AF0">
        <w:rPr>
          <w:rFonts w:ascii="Arial" w:hAnsi="Arial" w:cs="Arial"/>
        </w:rPr>
        <w:t xml:space="preserve">who participated in the survey, </w:t>
      </w:r>
      <w:r w:rsidR="004C258E" w:rsidRPr="00EA6AF0">
        <w:rPr>
          <w:rFonts w:ascii="Arial" w:hAnsi="Arial" w:cs="Arial"/>
        </w:rPr>
        <w:t>41.7%</w:t>
      </w:r>
      <w:r w:rsidRPr="00EA6AF0">
        <w:rPr>
          <w:rFonts w:ascii="Arial" w:hAnsi="Arial" w:cs="Arial"/>
        </w:rPr>
        <w:t xml:space="preserve"> were from Chi</w:t>
      </w:r>
      <w:r w:rsidR="004C258E" w:rsidRPr="00EA6AF0">
        <w:rPr>
          <w:rFonts w:ascii="Arial" w:hAnsi="Arial" w:cs="Arial"/>
        </w:rPr>
        <w:t>tungwiza</w:t>
      </w:r>
      <w:r w:rsidRPr="00EA6AF0">
        <w:rPr>
          <w:rFonts w:ascii="Arial" w:hAnsi="Arial" w:cs="Arial"/>
        </w:rPr>
        <w:t xml:space="preserve">; </w:t>
      </w:r>
      <w:r w:rsidR="004C258E" w:rsidRPr="00EA6AF0">
        <w:rPr>
          <w:rFonts w:ascii="Arial" w:hAnsi="Arial" w:cs="Arial"/>
        </w:rPr>
        <w:t>34.6</w:t>
      </w:r>
      <w:r w:rsidRPr="00EA6AF0">
        <w:rPr>
          <w:rFonts w:ascii="Arial" w:hAnsi="Arial" w:cs="Arial"/>
        </w:rPr>
        <w:t xml:space="preserve">% from </w:t>
      </w:r>
      <w:r w:rsidR="004C258E" w:rsidRPr="00EA6AF0">
        <w:rPr>
          <w:rFonts w:ascii="Arial" w:hAnsi="Arial" w:cs="Arial"/>
        </w:rPr>
        <w:t>Zvimba</w:t>
      </w:r>
      <w:r w:rsidRPr="00EA6AF0">
        <w:rPr>
          <w:rFonts w:ascii="Arial" w:hAnsi="Arial" w:cs="Arial"/>
        </w:rPr>
        <w:t xml:space="preserve"> and </w:t>
      </w:r>
      <w:r w:rsidR="004C258E" w:rsidRPr="00EA6AF0">
        <w:rPr>
          <w:rFonts w:ascii="Arial" w:hAnsi="Arial" w:cs="Arial"/>
        </w:rPr>
        <w:t>23.6</w:t>
      </w:r>
      <w:r w:rsidRPr="00EA6AF0">
        <w:rPr>
          <w:rFonts w:ascii="Arial" w:hAnsi="Arial" w:cs="Arial"/>
        </w:rPr>
        <w:t xml:space="preserve">% from </w:t>
      </w:r>
      <w:r w:rsidR="004C258E" w:rsidRPr="00EA6AF0">
        <w:rPr>
          <w:rFonts w:ascii="Arial" w:hAnsi="Arial" w:cs="Arial"/>
        </w:rPr>
        <w:t>Seke</w:t>
      </w:r>
      <w:r w:rsidRPr="00EA6AF0">
        <w:rPr>
          <w:rFonts w:ascii="Arial" w:hAnsi="Arial" w:cs="Arial"/>
        </w:rPr>
        <w:t xml:space="preserve">. The majority (79.1%) of </w:t>
      </w:r>
      <w:r w:rsidR="004C258E" w:rsidRPr="00EA6AF0">
        <w:rPr>
          <w:rFonts w:ascii="Arial" w:hAnsi="Arial" w:cs="Arial"/>
        </w:rPr>
        <w:t xml:space="preserve">young people were female, while 46.5% were </w:t>
      </w:r>
      <w:r w:rsidRPr="00EA6AF0">
        <w:rPr>
          <w:rFonts w:ascii="Arial" w:hAnsi="Arial" w:cs="Arial"/>
        </w:rPr>
        <w:t xml:space="preserve">in the 15-19 years age group and </w:t>
      </w:r>
      <w:r w:rsidR="004C258E" w:rsidRPr="00EA6AF0">
        <w:rPr>
          <w:rFonts w:ascii="Arial" w:hAnsi="Arial" w:cs="Arial"/>
        </w:rPr>
        <w:t>25.2</w:t>
      </w:r>
      <w:r w:rsidRPr="00EA6AF0">
        <w:rPr>
          <w:rFonts w:ascii="Arial" w:hAnsi="Arial" w:cs="Arial"/>
        </w:rPr>
        <w:t xml:space="preserve">% were aged 20-24 years. </w:t>
      </w:r>
      <w:r w:rsidR="004C258E" w:rsidRPr="00EA6AF0">
        <w:rPr>
          <w:rFonts w:ascii="Arial" w:hAnsi="Arial" w:cs="Arial"/>
        </w:rPr>
        <w:t>A pr</w:t>
      </w:r>
      <w:r w:rsidR="004551F1" w:rsidRPr="00EA6AF0">
        <w:rPr>
          <w:rFonts w:ascii="Arial" w:hAnsi="Arial" w:cs="Arial"/>
        </w:rPr>
        <w:t>oportion of 55.1% were either in</w:t>
      </w:r>
      <w:r w:rsidRPr="00EA6AF0">
        <w:rPr>
          <w:rFonts w:ascii="Arial" w:hAnsi="Arial" w:cs="Arial"/>
        </w:rPr>
        <w:t xml:space="preserve"> secondary school level education</w:t>
      </w:r>
      <w:r w:rsidR="004551F1" w:rsidRPr="00EA6AF0">
        <w:rPr>
          <w:rFonts w:ascii="Arial" w:hAnsi="Arial" w:cs="Arial"/>
        </w:rPr>
        <w:t xml:space="preserve"> or attained secondary schooling as the highest education level</w:t>
      </w:r>
      <w:r w:rsidRPr="00EA6AF0">
        <w:rPr>
          <w:rFonts w:ascii="Arial" w:hAnsi="Arial" w:cs="Arial"/>
        </w:rPr>
        <w:t xml:space="preserve">, with </w:t>
      </w:r>
      <w:r w:rsidR="004551F1" w:rsidRPr="00EA6AF0">
        <w:rPr>
          <w:rFonts w:ascii="Arial" w:hAnsi="Arial" w:cs="Arial"/>
        </w:rPr>
        <w:t>36.6</w:t>
      </w:r>
      <w:r w:rsidRPr="00EA6AF0">
        <w:rPr>
          <w:rFonts w:ascii="Arial" w:hAnsi="Arial" w:cs="Arial"/>
        </w:rPr>
        <w:t xml:space="preserve">% of them currently </w:t>
      </w:r>
      <w:r w:rsidR="004551F1" w:rsidRPr="00EA6AF0">
        <w:rPr>
          <w:rFonts w:ascii="Arial" w:hAnsi="Arial" w:cs="Arial"/>
        </w:rPr>
        <w:t>having attained primary school as their highest level of education</w:t>
      </w:r>
      <w:r w:rsidRPr="00EA6AF0">
        <w:rPr>
          <w:rFonts w:ascii="Arial" w:hAnsi="Arial" w:cs="Arial"/>
        </w:rPr>
        <w:t xml:space="preserve">. Assessing their marital status, </w:t>
      </w:r>
      <w:r w:rsidR="004551F1" w:rsidRPr="00EA6AF0">
        <w:rPr>
          <w:rFonts w:ascii="Arial" w:hAnsi="Arial" w:cs="Arial"/>
        </w:rPr>
        <w:t>77.2</w:t>
      </w:r>
      <w:r w:rsidRPr="00EA6AF0">
        <w:rPr>
          <w:rFonts w:ascii="Arial" w:hAnsi="Arial" w:cs="Arial"/>
        </w:rPr>
        <w:t xml:space="preserve">% of the </w:t>
      </w:r>
      <w:r w:rsidR="004551F1" w:rsidRPr="00EA6AF0">
        <w:rPr>
          <w:rFonts w:ascii="Arial" w:hAnsi="Arial" w:cs="Arial"/>
        </w:rPr>
        <w:t>young people had</w:t>
      </w:r>
      <w:r w:rsidRPr="00EA6AF0">
        <w:rPr>
          <w:rFonts w:ascii="Arial" w:hAnsi="Arial" w:cs="Arial"/>
        </w:rPr>
        <w:t xml:space="preserve"> never </w:t>
      </w:r>
      <w:r w:rsidR="004551F1" w:rsidRPr="00EA6AF0">
        <w:rPr>
          <w:rFonts w:ascii="Arial" w:hAnsi="Arial" w:cs="Arial"/>
        </w:rPr>
        <w:t xml:space="preserve">been </w:t>
      </w:r>
      <w:r w:rsidRPr="00EA6AF0">
        <w:rPr>
          <w:rFonts w:ascii="Arial" w:hAnsi="Arial" w:cs="Arial"/>
        </w:rPr>
        <w:t xml:space="preserve">married, with </w:t>
      </w:r>
      <w:r w:rsidR="004551F1" w:rsidRPr="00EA6AF0">
        <w:rPr>
          <w:rFonts w:ascii="Arial" w:hAnsi="Arial" w:cs="Arial"/>
        </w:rPr>
        <w:t>16.1</w:t>
      </w:r>
      <w:r w:rsidRPr="00EA6AF0">
        <w:rPr>
          <w:rFonts w:ascii="Arial" w:hAnsi="Arial" w:cs="Arial"/>
        </w:rPr>
        <w:t xml:space="preserve">% married and living with spouse, </w:t>
      </w:r>
      <w:r w:rsidR="004551F1" w:rsidRPr="00EA6AF0">
        <w:rPr>
          <w:rFonts w:ascii="Arial" w:hAnsi="Arial" w:cs="Arial"/>
        </w:rPr>
        <w:t>2.8</w:t>
      </w:r>
      <w:r w:rsidRPr="00EA6AF0">
        <w:rPr>
          <w:rFonts w:ascii="Arial" w:hAnsi="Arial" w:cs="Arial"/>
        </w:rPr>
        <w:t xml:space="preserve">% are married but not living with spouse. The remaining </w:t>
      </w:r>
      <w:r w:rsidR="004551F1" w:rsidRPr="00EA6AF0">
        <w:rPr>
          <w:rFonts w:ascii="Arial" w:hAnsi="Arial" w:cs="Arial"/>
        </w:rPr>
        <w:t>3.6</w:t>
      </w:r>
      <w:r w:rsidRPr="00EA6AF0">
        <w:rPr>
          <w:rFonts w:ascii="Arial" w:hAnsi="Arial" w:cs="Arial"/>
        </w:rPr>
        <w:t xml:space="preserve">% </w:t>
      </w:r>
      <w:r w:rsidR="004551F1" w:rsidRPr="00EA6AF0">
        <w:rPr>
          <w:rFonts w:ascii="Arial" w:hAnsi="Arial" w:cs="Arial"/>
        </w:rPr>
        <w:t xml:space="preserve">were divorced/separated, while 1 (0.4%) was </w:t>
      </w:r>
      <w:r w:rsidRPr="00EA6AF0">
        <w:rPr>
          <w:rFonts w:ascii="Arial" w:hAnsi="Arial" w:cs="Arial"/>
        </w:rPr>
        <w:t xml:space="preserve">widowed (Table </w:t>
      </w:r>
      <w:r w:rsidR="009578B4">
        <w:rPr>
          <w:rFonts w:ascii="Arial" w:hAnsi="Arial" w:cs="Arial"/>
        </w:rPr>
        <w:t>1</w:t>
      </w:r>
      <w:r w:rsidRPr="00EA6AF0">
        <w:rPr>
          <w:rFonts w:ascii="Arial" w:hAnsi="Arial" w:cs="Arial"/>
        </w:rPr>
        <w:t>).</w:t>
      </w:r>
    </w:p>
    <w:p w14:paraId="384D6DB8" w14:textId="77777777" w:rsidR="00C64FD8" w:rsidRPr="00EA6AF0" w:rsidRDefault="00C64FD8" w:rsidP="0060787A">
      <w:pPr>
        <w:spacing w:after="0" w:line="240" w:lineRule="auto"/>
        <w:jc w:val="both"/>
        <w:rPr>
          <w:rFonts w:ascii="Arial" w:hAnsi="Arial" w:cs="Arial"/>
        </w:rPr>
      </w:pPr>
    </w:p>
    <w:p w14:paraId="0D76EB2A" w14:textId="77777777" w:rsidR="0060787A" w:rsidRPr="004203CA" w:rsidRDefault="0060787A" w:rsidP="0060787A">
      <w:pPr>
        <w:pStyle w:val="Caption"/>
        <w:keepNext/>
        <w:rPr>
          <w:rFonts w:ascii="Arial" w:hAnsi="Arial" w:cs="Arial"/>
        </w:rPr>
      </w:pPr>
      <w:bookmarkStart w:id="19" w:name="_Toc533141319"/>
      <w:bookmarkStart w:id="20" w:name="_Toc2069165"/>
      <w:r w:rsidRPr="004203CA">
        <w:rPr>
          <w:rFonts w:ascii="Arial" w:hAnsi="Arial" w:cs="Arial"/>
        </w:rPr>
        <w:t xml:space="preserve">Table </w:t>
      </w:r>
      <w:r w:rsidRPr="004203CA">
        <w:rPr>
          <w:rFonts w:ascii="Arial" w:hAnsi="Arial" w:cs="Arial"/>
        </w:rPr>
        <w:fldChar w:fldCharType="begin"/>
      </w:r>
      <w:r w:rsidRPr="004203CA">
        <w:rPr>
          <w:rFonts w:ascii="Arial" w:hAnsi="Arial" w:cs="Arial"/>
        </w:rPr>
        <w:instrText xml:space="preserve"> SEQ Table \* ARABIC </w:instrText>
      </w:r>
      <w:r w:rsidRPr="004203CA">
        <w:rPr>
          <w:rFonts w:ascii="Arial" w:hAnsi="Arial" w:cs="Arial"/>
        </w:rPr>
        <w:fldChar w:fldCharType="separate"/>
      </w:r>
      <w:r w:rsidR="00E9682E">
        <w:rPr>
          <w:rFonts w:ascii="Arial" w:hAnsi="Arial" w:cs="Arial"/>
          <w:noProof/>
        </w:rPr>
        <w:t>1</w:t>
      </w:r>
      <w:r w:rsidRPr="004203CA">
        <w:rPr>
          <w:rFonts w:ascii="Arial" w:hAnsi="Arial" w:cs="Arial"/>
        </w:rPr>
        <w:fldChar w:fldCharType="end"/>
      </w:r>
      <w:r w:rsidRPr="004203CA">
        <w:rPr>
          <w:rFonts w:ascii="Arial" w:hAnsi="Arial" w:cs="Arial"/>
        </w:rPr>
        <w:t>: Characteristics of the Survey Sample</w:t>
      </w:r>
      <w:bookmarkEnd w:id="19"/>
      <w:r w:rsidR="003919D5" w:rsidRPr="004203CA">
        <w:rPr>
          <w:rFonts w:ascii="Arial" w:hAnsi="Arial" w:cs="Arial"/>
        </w:rPr>
        <w:t xml:space="preserve"> (n=254)</w:t>
      </w:r>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843"/>
        <w:gridCol w:w="2410"/>
      </w:tblGrid>
      <w:tr w:rsidR="0060787A" w:rsidRPr="004203CA" w14:paraId="4143B945" w14:textId="77777777" w:rsidTr="004203CA">
        <w:tc>
          <w:tcPr>
            <w:tcW w:w="4077" w:type="dxa"/>
            <w:shd w:val="clear" w:color="auto" w:fill="BFBFBF"/>
          </w:tcPr>
          <w:p w14:paraId="26286108"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Characteristic</w:t>
            </w:r>
          </w:p>
        </w:tc>
        <w:tc>
          <w:tcPr>
            <w:tcW w:w="1843" w:type="dxa"/>
            <w:shd w:val="clear" w:color="auto" w:fill="BFBFBF"/>
          </w:tcPr>
          <w:p w14:paraId="761F4147"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Frequency</w:t>
            </w:r>
          </w:p>
        </w:tc>
        <w:tc>
          <w:tcPr>
            <w:tcW w:w="2410" w:type="dxa"/>
            <w:shd w:val="clear" w:color="auto" w:fill="BFBFBF"/>
          </w:tcPr>
          <w:p w14:paraId="281824AD"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Percentage</w:t>
            </w:r>
          </w:p>
        </w:tc>
      </w:tr>
      <w:tr w:rsidR="0060787A" w:rsidRPr="004203CA" w14:paraId="577F71D0" w14:textId="77777777" w:rsidTr="004203CA">
        <w:tc>
          <w:tcPr>
            <w:tcW w:w="4077" w:type="dxa"/>
            <w:shd w:val="clear" w:color="auto" w:fill="F2F2F2"/>
          </w:tcPr>
          <w:p w14:paraId="5E275D4A"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Total</w:t>
            </w:r>
          </w:p>
        </w:tc>
        <w:tc>
          <w:tcPr>
            <w:tcW w:w="1843" w:type="dxa"/>
            <w:shd w:val="clear" w:color="auto" w:fill="F2F2F2"/>
          </w:tcPr>
          <w:p w14:paraId="2732B5D4" w14:textId="77777777" w:rsidR="0060787A" w:rsidRPr="004203CA" w:rsidRDefault="003919D5" w:rsidP="0073496F">
            <w:pPr>
              <w:spacing w:after="0" w:line="240" w:lineRule="auto"/>
              <w:rPr>
                <w:rFonts w:ascii="Arial" w:eastAsia="Times New Roman" w:hAnsi="Arial" w:cs="Arial"/>
                <w:b/>
              </w:rPr>
            </w:pPr>
            <w:r w:rsidRPr="004203CA">
              <w:rPr>
                <w:rFonts w:ascii="Arial" w:eastAsia="Times New Roman" w:hAnsi="Arial" w:cs="Arial"/>
                <w:b/>
              </w:rPr>
              <w:t>254</w:t>
            </w:r>
          </w:p>
        </w:tc>
        <w:tc>
          <w:tcPr>
            <w:tcW w:w="2410" w:type="dxa"/>
            <w:shd w:val="clear" w:color="auto" w:fill="F2F2F2"/>
          </w:tcPr>
          <w:p w14:paraId="5F76469A"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100</w:t>
            </w:r>
          </w:p>
        </w:tc>
      </w:tr>
      <w:tr w:rsidR="0060787A" w:rsidRPr="004203CA" w14:paraId="37DA310D" w14:textId="77777777" w:rsidTr="004203CA">
        <w:tc>
          <w:tcPr>
            <w:tcW w:w="4077" w:type="dxa"/>
          </w:tcPr>
          <w:p w14:paraId="4F3E19AB" w14:textId="77777777" w:rsidR="0060787A"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District</w:t>
            </w:r>
          </w:p>
          <w:p w14:paraId="1C6B9E8C"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Chitungwiza</w:t>
            </w:r>
          </w:p>
          <w:p w14:paraId="67AE2A23"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Seke</w:t>
            </w:r>
          </w:p>
          <w:p w14:paraId="1F937348"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Zvimba</w:t>
            </w:r>
          </w:p>
        </w:tc>
        <w:tc>
          <w:tcPr>
            <w:tcW w:w="1843" w:type="dxa"/>
          </w:tcPr>
          <w:p w14:paraId="76BA6094" w14:textId="77777777" w:rsidR="0060787A" w:rsidRPr="004203CA" w:rsidRDefault="0060787A" w:rsidP="0073496F">
            <w:pPr>
              <w:spacing w:after="0" w:line="240" w:lineRule="auto"/>
              <w:rPr>
                <w:rFonts w:ascii="Arial" w:eastAsia="Times New Roman" w:hAnsi="Arial" w:cs="Arial"/>
              </w:rPr>
            </w:pPr>
          </w:p>
          <w:p w14:paraId="6717FC48"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88</w:t>
            </w:r>
          </w:p>
          <w:p w14:paraId="1E36535D"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106</w:t>
            </w:r>
          </w:p>
          <w:p w14:paraId="2528DE45"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60</w:t>
            </w:r>
          </w:p>
        </w:tc>
        <w:tc>
          <w:tcPr>
            <w:tcW w:w="2410" w:type="dxa"/>
          </w:tcPr>
          <w:p w14:paraId="2BE3BB7C" w14:textId="77777777" w:rsidR="0060787A" w:rsidRPr="004203CA" w:rsidRDefault="0060787A" w:rsidP="0073496F">
            <w:pPr>
              <w:spacing w:after="0" w:line="240" w:lineRule="auto"/>
              <w:rPr>
                <w:rFonts w:ascii="Arial" w:eastAsia="Times New Roman" w:hAnsi="Arial" w:cs="Arial"/>
              </w:rPr>
            </w:pPr>
          </w:p>
          <w:p w14:paraId="5A9C4349"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34.6</w:t>
            </w:r>
          </w:p>
          <w:p w14:paraId="37CE2D0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41.7</w:t>
            </w:r>
          </w:p>
          <w:p w14:paraId="7BA303EA"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23.6</w:t>
            </w:r>
          </w:p>
        </w:tc>
      </w:tr>
      <w:tr w:rsidR="003919D5" w:rsidRPr="004203CA" w14:paraId="19AC6400" w14:textId="77777777" w:rsidTr="004203CA">
        <w:tc>
          <w:tcPr>
            <w:tcW w:w="4077" w:type="dxa"/>
          </w:tcPr>
          <w:p w14:paraId="4898A21A" w14:textId="77777777" w:rsidR="003919D5" w:rsidRPr="004203CA" w:rsidRDefault="003919D5" w:rsidP="0073496F">
            <w:pPr>
              <w:spacing w:after="0" w:line="240" w:lineRule="auto"/>
              <w:rPr>
                <w:rFonts w:ascii="Arial" w:eastAsia="Times New Roman" w:hAnsi="Arial" w:cs="Arial"/>
                <w:b/>
              </w:rPr>
            </w:pPr>
            <w:r w:rsidRPr="004203CA">
              <w:rPr>
                <w:rFonts w:ascii="Arial" w:eastAsia="Times New Roman" w:hAnsi="Arial" w:cs="Arial"/>
                <w:b/>
              </w:rPr>
              <w:t>Sex</w:t>
            </w:r>
          </w:p>
          <w:p w14:paraId="228FAC3E"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Female</w:t>
            </w:r>
          </w:p>
          <w:p w14:paraId="7CCF9678"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Male</w:t>
            </w:r>
          </w:p>
        </w:tc>
        <w:tc>
          <w:tcPr>
            <w:tcW w:w="1843" w:type="dxa"/>
          </w:tcPr>
          <w:p w14:paraId="42CC7287" w14:textId="77777777" w:rsidR="003919D5" w:rsidRPr="004203CA" w:rsidRDefault="003919D5" w:rsidP="0073496F">
            <w:pPr>
              <w:spacing w:after="0" w:line="240" w:lineRule="auto"/>
              <w:rPr>
                <w:rFonts w:ascii="Arial" w:eastAsia="Times New Roman" w:hAnsi="Arial" w:cs="Arial"/>
              </w:rPr>
            </w:pPr>
          </w:p>
          <w:p w14:paraId="3852857A"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201</w:t>
            </w:r>
          </w:p>
          <w:p w14:paraId="50D76A64"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53</w:t>
            </w:r>
          </w:p>
        </w:tc>
        <w:tc>
          <w:tcPr>
            <w:tcW w:w="2410" w:type="dxa"/>
          </w:tcPr>
          <w:p w14:paraId="73196CB2" w14:textId="77777777" w:rsidR="003919D5" w:rsidRPr="004203CA" w:rsidRDefault="003919D5" w:rsidP="0073496F">
            <w:pPr>
              <w:spacing w:after="0" w:line="240" w:lineRule="auto"/>
              <w:rPr>
                <w:rFonts w:ascii="Arial" w:eastAsia="Times New Roman" w:hAnsi="Arial" w:cs="Arial"/>
              </w:rPr>
            </w:pPr>
          </w:p>
          <w:p w14:paraId="316BD7D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79.1</w:t>
            </w:r>
          </w:p>
          <w:p w14:paraId="1144DBAE"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20.9</w:t>
            </w:r>
          </w:p>
        </w:tc>
      </w:tr>
      <w:tr w:rsidR="0060787A" w:rsidRPr="004203CA" w14:paraId="377B7E05" w14:textId="77777777" w:rsidTr="004203CA">
        <w:tc>
          <w:tcPr>
            <w:tcW w:w="4077" w:type="dxa"/>
          </w:tcPr>
          <w:p w14:paraId="058519E9" w14:textId="77777777" w:rsidR="003919D5" w:rsidRPr="004203CA" w:rsidRDefault="0060787A" w:rsidP="003919D5">
            <w:pPr>
              <w:spacing w:after="0" w:line="240" w:lineRule="auto"/>
              <w:rPr>
                <w:rFonts w:ascii="Arial" w:eastAsia="Times New Roman" w:hAnsi="Arial" w:cs="Arial"/>
                <w:b/>
              </w:rPr>
            </w:pPr>
            <w:r w:rsidRPr="004203CA">
              <w:rPr>
                <w:rFonts w:ascii="Arial" w:eastAsia="Times New Roman" w:hAnsi="Arial" w:cs="Arial"/>
                <w:b/>
              </w:rPr>
              <w:t>Age</w:t>
            </w:r>
          </w:p>
          <w:p w14:paraId="5E3FC52D" w14:textId="77777777" w:rsidR="0060787A" w:rsidRPr="004203CA" w:rsidRDefault="003919D5" w:rsidP="003919D5">
            <w:pPr>
              <w:spacing w:after="0" w:line="240" w:lineRule="auto"/>
              <w:rPr>
                <w:rFonts w:ascii="Arial" w:eastAsia="Times New Roman" w:hAnsi="Arial" w:cs="Arial"/>
              </w:rPr>
            </w:pPr>
            <w:r w:rsidRPr="004203CA">
              <w:rPr>
                <w:rFonts w:ascii="Arial" w:eastAsia="Times New Roman" w:hAnsi="Arial" w:cs="Arial"/>
              </w:rPr>
              <w:t>10-24</w:t>
            </w:r>
          </w:p>
          <w:p w14:paraId="4F7C3EC4" w14:textId="77777777" w:rsidR="003919D5" w:rsidRPr="004203CA" w:rsidRDefault="003919D5" w:rsidP="003919D5">
            <w:pPr>
              <w:spacing w:after="0" w:line="240" w:lineRule="auto"/>
              <w:rPr>
                <w:rFonts w:ascii="Arial" w:eastAsia="Times New Roman" w:hAnsi="Arial" w:cs="Arial"/>
              </w:rPr>
            </w:pPr>
            <w:r w:rsidRPr="004203CA">
              <w:rPr>
                <w:rFonts w:ascii="Arial" w:eastAsia="Times New Roman" w:hAnsi="Arial" w:cs="Arial"/>
              </w:rPr>
              <w:t>15-19</w:t>
            </w:r>
          </w:p>
          <w:p w14:paraId="6C80C2DC" w14:textId="77777777" w:rsidR="003919D5" w:rsidRPr="004203CA" w:rsidRDefault="003919D5" w:rsidP="003919D5">
            <w:pPr>
              <w:spacing w:after="0" w:line="240" w:lineRule="auto"/>
              <w:rPr>
                <w:rFonts w:ascii="Arial" w:eastAsia="Times New Roman" w:hAnsi="Arial" w:cs="Arial"/>
                <w:b/>
              </w:rPr>
            </w:pPr>
            <w:r w:rsidRPr="004203CA">
              <w:rPr>
                <w:rFonts w:ascii="Arial" w:eastAsia="Times New Roman" w:hAnsi="Arial" w:cs="Arial"/>
              </w:rPr>
              <w:t>20-24</w:t>
            </w:r>
          </w:p>
          <w:p w14:paraId="22C07413" w14:textId="77777777" w:rsidR="003919D5" w:rsidRPr="004203CA" w:rsidRDefault="003919D5" w:rsidP="003919D5">
            <w:pPr>
              <w:spacing w:after="0" w:line="240" w:lineRule="auto"/>
              <w:rPr>
                <w:rFonts w:ascii="Arial" w:eastAsia="Times New Roman" w:hAnsi="Arial" w:cs="Arial"/>
              </w:rPr>
            </w:pPr>
          </w:p>
        </w:tc>
        <w:tc>
          <w:tcPr>
            <w:tcW w:w="1843" w:type="dxa"/>
          </w:tcPr>
          <w:p w14:paraId="4C31C402" w14:textId="77777777" w:rsidR="0060787A" w:rsidRPr="004203CA" w:rsidRDefault="0060787A" w:rsidP="0073496F">
            <w:pPr>
              <w:spacing w:after="0" w:line="240" w:lineRule="auto"/>
              <w:rPr>
                <w:rFonts w:ascii="Arial" w:eastAsia="Times New Roman" w:hAnsi="Arial" w:cs="Arial"/>
              </w:rPr>
            </w:pPr>
          </w:p>
          <w:p w14:paraId="2C396907"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72</w:t>
            </w:r>
          </w:p>
          <w:p w14:paraId="317F0564"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118</w:t>
            </w:r>
          </w:p>
          <w:p w14:paraId="70FE8A9E"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64</w:t>
            </w:r>
          </w:p>
        </w:tc>
        <w:tc>
          <w:tcPr>
            <w:tcW w:w="2410" w:type="dxa"/>
          </w:tcPr>
          <w:p w14:paraId="7018BF90" w14:textId="77777777" w:rsidR="0060787A" w:rsidRPr="004203CA" w:rsidRDefault="0060787A" w:rsidP="0073496F">
            <w:pPr>
              <w:spacing w:after="0" w:line="240" w:lineRule="auto"/>
              <w:rPr>
                <w:rFonts w:ascii="Arial" w:eastAsia="Times New Roman" w:hAnsi="Arial" w:cs="Arial"/>
              </w:rPr>
            </w:pPr>
          </w:p>
          <w:p w14:paraId="0079F45F"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28.3</w:t>
            </w:r>
          </w:p>
          <w:p w14:paraId="61A09A21"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46.5</w:t>
            </w:r>
          </w:p>
          <w:p w14:paraId="6945D7FA"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25.2</w:t>
            </w:r>
          </w:p>
        </w:tc>
      </w:tr>
      <w:tr w:rsidR="0060787A" w:rsidRPr="004203CA" w14:paraId="3C1C31E5" w14:textId="77777777" w:rsidTr="004203CA">
        <w:trPr>
          <w:trHeight w:val="1719"/>
        </w:trPr>
        <w:tc>
          <w:tcPr>
            <w:tcW w:w="4077" w:type="dxa"/>
          </w:tcPr>
          <w:p w14:paraId="179E4462" w14:textId="77777777" w:rsidR="004C258E" w:rsidRPr="004203CA" w:rsidRDefault="0060787A" w:rsidP="0073496F">
            <w:pPr>
              <w:spacing w:after="0" w:line="240" w:lineRule="auto"/>
              <w:rPr>
                <w:rFonts w:ascii="Arial" w:eastAsia="Times New Roman" w:hAnsi="Arial" w:cs="Arial"/>
                <w:b/>
              </w:rPr>
            </w:pPr>
            <w:r w:rsidRPr="004203CA">
              <w:rPr>
                <w:rFonts w:ascii="Arial" w:eastAsia="Times New Roman" w:hAnsi="Arial" w:cs="Arial"/>
                <w:b/>
              </w:rPr>
              <w:t>Education</w:t>
            </w:r>
          </w:p>
          <w:p w14:paraId="2DB230C7" w14:textId="77777777" w:rsidR="004C258E" w:rsidRPr="004203CA" w:rsidRDefault="004C258E" w:rsidP="0073496F">
            <w:pPr>
              <w:spacing w:after="0" w:line="240" w:lineRule="auto"/>
              <w:rPr>
                <w:rFonts w:ascii="Arial" w:eastAsia="Times New Roman" w:hAnsi="Arial" w:cs="Arial"/>
                <w:b/>
              </w:rPr>
            </w:pPr>
            <w:r w:rsidRPr="004203CA">
              <w:rPr>
                <w:rFonts w:ascii="Arial" w:eastAsia="Times New Roman" w:hAnsi="Arial" w:cs="Arial"/>
              </w:rPr>
              <w:t>Never Attended</w:t>
            </w:r>
          </w:p>
          <w:p w14:paraId="28061F95" w14:textId="77777777" w:rsidR="0060787A" w:rsidRPr="004203CA" w:rsidRDefault="0060787A" w:rsidP="0073496F">
            <w:pPr>
              <w:spacing w:after="0" w:line="240" w:lineRule="auto"/>
              <w:rPr>
                <w:rFonts w:ascii="Arial" w:eastAsia="Times New Roman" w:hAnsi="Arial" w:cs="Arial"/>
              </w:rPr>
            </w:pPr>
            <w:r w:rsidRPr="004203CA">
              <w:rPr>
                <w:rFonts w:ascii="Arial" w:eastAsia="Times New Roman" w:hAnsi="Arial" w:cs="Arial"/>
              </w:rPr>
              <w:t xml:space="preserve">Primary </w:t>
            </w:r>
          </w:p>
          <w:p w14:paraId="0DF65014" w14:textId="77777777" w:rsidR="004C258E" w:rsidRPr="004203CA" w:rsidRDefault="0060787A" w:rsidP="0073496F">
            <w:pPr>
              <w:spacing w:after="0" w:line="240" w:lineRule="auto"/>
              <w:rPr>
                <w:rFonts w:ascii="Arial" w:eastAsia="Times New Roman" w:hAnsi="Arial" w:cs="Arial"/>
              </w:rPr>
            </w:pPr>
            <w:r w:rsidRPr="004203CA">
              <w:rPr>
                <w:rFonts w:ascii="Arial" w:eastAsia="Times New Roman" w:hAnsi="Arial" w:cs="Arial"/>
              </w:rPr>
              <w:t>Secondary</w:t>
            </w:r>
          </w:p>
          <w:p w14:paraId="3D6AC48A"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High School</w:t>
            </w:r>
          </w:p>
          <w:p w14:paraId="4402C197" w14:textId="77777777" w:rsidR="0060787A" w:rsidRPr="004203CA" w:rsidRDefault="004C258E" w:rsidP="004C258E">
            <w:pPr>
              <w:spacing w:after="0" w:line="240" w:lineRule="auto"/>
              <w:rPr>
                <w:rFonts w:ascii="Arial" w:eastAsia="Times New Roman" w:hAnsi="Arial" w:cs="Arial"/>
              </w:rPr>
            </w:pPr>
            <w:r w:rsidRPr="004203CA">
              <w:rPr>
                <w:rFonts w:ascii="Arial" w:eastAsia="Times New Roman" w:hAnsi="Arial" w:cs="Arial"/>
              </w:rPr>
              <w:t>Vocational Training College</w:t>
            </w:r>
          </w:p>
          <w:p w14:paraId="38C9A76E" w14:textId="77777777" w:rsidR="004C258E" w:rsidRPr="004203CA" w:rsidRDefault="004C258E" w:rsidP="004C258E">
            <w:pPr>
              <w:spacing w:after="0" w:line="240" w:lineRule="auto"/>
              <w:rPr>
                <w:rFonts w:ascii="Arial" w:eastAsia="Times New Roman" w:hAnsi="Arial" w:cs="Arial"/>
              </w:rPr>
            </w:pPr>
            <w:r w:rsidRPr="004203CA">
              <w:rPr>
                <w:rFonts w:ascii="Arial" w:eastAsia="Times New Roman" w:hAnsi="Arial" w:cs="Arial"/>
              </w:rPr>
              <w:t>University/Polytechnic</w:t>
            </w:r>
          </w:p>
        </w:tc>
        <w:tc>
          <w:tcPr>
            <w:tcW w:w="1843" w:type="dxa"/>
          </w:tcPr>
          <w:p w14:paraId="2B28FE2E" w14:textId="77777777" w:rsidR="0060787A" w:rsidRPr="004203CA" w:rsidRDefault="0060787A" w:rsidP="0073496F">
            <w:pPr>
              <w:spacing w:after="0" w:line="240" w:lineRule="auto"/>
              <w:rPr>
                <w:rFonts w:ascii="Arial" w:eastAsia="Times New Roman" w:hAnsi="Arial" w:cs="Arial"/>
              </w:rPr>
            </w:pPr>
          </w:p>
          <w:p w14:paraId="5EABEEAB"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5</w:t>
            </w:r>
          </w:p>
          <w:p w14:paraId="04F00CA9"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93</w:t>
            </w:r>
          </w:p>
          <w:p w14:paraId="08227083"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140</w:t>
            </w:r>
          </w:p>
          <w:p w14:paraId="2C42FF26"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9</w:t>
            </w:r>
          </w:p>
          <w:p w14:paraId="21431911"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2</w:t>
            </w:r>
          </w:p>
          <w:p w14:paraId="262566DC"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5</w:t>
            </w:r>
          </w:p>
        </w:tc>
        <w:tc>
          <w:tcPr>
            <w:tcW w:w="2410" w:type="dxa"/>
          </w:tcPr>
          <w:p w14:paraId="03E7DCEB" w14:textId="77777777" w:rsidR="0060787A" w:rsidRPr="004203CA" w:rsidRDefault="0060787A" w:rsidP="0073496F">
            <w:pPr>
              <w:spacing w:after="0" w:line="240" w:lineRule="auto"/>
              <w:rPr>
                <w:rFonts w:ascii="Arial" w:eastAsia="Times New Roman" w:hAnsi="Arial" w:cs="Arial"/>
              </w:rPr>
            </w:pPr>
          </w:p>
          <w:p w14:paraId="7112D26C"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2</w:t>
            </w:r>
          </w:p>
          <w:p w14:paraId="7A1F7C22"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36.6</w:t>
            </w:r>
          </w:p>
          <w:p w14:paraId="24EA0AC8"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55.1</w:t>
            </w:r>
          </w:p>
          <w:p w14:paraId="41AC59D2"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3.5</w:t>
            </w:r>
          </w:p>
          <w:p w14:paraId="0BFEABDA"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0.8</w:t>
            </w:r>
          </w:p>
          <w:p w14:paraId="44138683"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2</w:t>
            </w:r>
          </w:p>
        </w:tc>
      </w:tr>
      <w:tr w:rsidR="0060787A" w:rsidRPr="004203CA" w14:paraId="22724A6C" w14:textId="77777777" w:rsidTr="004203CA">
        <w:tc>
          <w:tcPr>
            <w:tcW w:w="4077" w:type="dxa"/>
          </w:tcPr>
          <w:p w14:paraId="20B30405" w14:textId="77777777" w:rsidR="0060787A" w:rsidRPr="004203CA" w:rsidRDefault="0060787A" w:rsidP="0073496F">
            <w:pPr>
              <w:spacing w:after="0" w:line="240" w:lineRule="auto"/>
              <w:rPr>
                <w:rFonts w:ascii="Arial" w:eastAsia="Times New Roman" w:hAnsi="Arial" w:cs="Arial"/>
              </w:rPr>
            </w:pPr>
            <w:r w:rsidRPr="004203CA">
              <w:rPr>
                <w:rFonts w:ascii="Arial" w:eastAsia="Times New Roman" w:hAnsi="Arial" w:cs="Arial"/>
                <w:b/>
              </w:rPr>
              <w:t>Marital Status</w:t>
            </w:r>
          </w:p>
          <w:p w14:paraId="0EAE07E4" w14:textId="77777777" w:rsidR="0060787A" w:rsidRPr="004203CA" w:rsidRDefault="0060787A" w:rsidP="0073496F">
            <w:pPr>
              <w:spacing w:after="0" w:line="240" w:lineRule="auto"/>
              <w:rPr>
                <w:rFonts w:ascii="Arial" w:eastAsia="Times New Roman" w:hAnsi="Arial" w:cs="Arial"/>
                <w:color w:val="000000"/>
                <w:lang w:val="en-US"/>
              </w:rPr>
            </w:pPr>
            <w:r w:rsidRPr="004203CA">
              <w:rPr>
                <w:rFonts w:ascii="Arial" w:eastAsia="Times New Roman" w:hAnsi="Arial" w:cs="Arial"/>
                <w:color w:val="000000"/>
                <w:lang w:val="en-US"/>
              </w:rPr>
              <w:t xml:space="preserve">    Never Married</w:t>
            </w:r>
          </w:p>
          <w:p w14:paraId="457161A9" w14:textId="77777777" w:rsidR="0060787A" w:rsidRPr="004203CA" w:rsidRDefault="0060787A" w:rsidP="0073496F">
            <w:pPr>
              <w:spacing w:after="0" w:line="240" w:lineRule="auto"/>
              <w:rPr>
                <w:rFonts w:ascii="Arial" w:eastAsia="Times New Roman" w:hAnsi="Arial" w:cs="Arial"/>
                <w:color w:val="000000"/>
                <w:lang w:val="en-US"/>
              </w:rPr>
            </w:pPr>
            <w:r w:rsidRPr="004203CA">
              <w:rPr>
                <w:rFonts w:ascii="Arial" w:eastAsia="Times New Roman" w:hAnsi="Arial" w:cs="Arial"/>
                <w:color w:val="000000"/>
                <w:lang w:val="en-US"/>
              </w:rPr>
              <w:t xml:space="preserve">    Married and living with spouse</w:t>
            </w:r>
          </w:p>
          <w:p w14:paraId="29BC7433" w14:textId="77777777" w:rsidR="0060787A" w:rsidRPr="004203CA" w:rsidRDefault="0060787A" w:rsidP="0073496F">
            <w:pPr>
              <w:spacing w:after="0" w:line="240" w:lineRule="auto"/>
              <w:rPr>
                <w:rFonts w:ascii="Arial" w:eastAsia="Times New Roman" w:hAnsi="Arial" w:cs="Arial"/>
                <w:color w:val="000000"/>
                <w:lang w:val="en-US"/>
              </w:rPr>
            </w:pPr>
            <w:r w:rsidRPr="004203CA">
              <w:rPr>
                <w:rFonts w:ascii="Arial" w:eastAsia="Times New Roman" w:hAnsi="Arial" w:cs="Arial"/>
                <w:color w:val="000000"/>
                <w:lang w:val="en-US"/>
              </w:rPr>
              <w:t xml:space="preserve">    Married but not living with spouse</w:t>
            </w:r>
          </w:p>
          <w:p w14:paraId="3DC2A045" w14:textId="77777777" w:rsidR="0060787A" w:rsidRPr="004203CA" w:rsidRDefault="0060787A" w:rsidP="0073496F">
            <w:pPr>
              <w:spacing w:after="0" w:line="240" w:lineRule="auto"/>
              <w:rPr>
                <w:rFonts w:ascii="Arial" w:eastAsia="Times New Roman" w:hAnsi="Arial" w:cs="Arial"/>
                <w:color w:val="000000"/>
                <w:lang w:val="en-US"/>
              </w:rPr>
            </w:pPr>
            <w:r w:rsidRPr="004203CA">
              <w:rPr>
                <w:rFonts w:ascii="Arial" w:eastAsia="Times New Roman" w:hAnsi="Arial" w:cs="Arial"/>
                <w:color w:val="000000"/>
                <w:lang w:val="en-US"/>
              </w:rPr>
              <w:t xml:space="preserve">    Divorced/separated</w:t>
            </w:r>
          </w:p>
          <w:p w14:paraId="6E8B4570" w14:textId="77777777" w:rsidR="0060787A" w:rsidRPr="004203CA" w:rsidRDefault="0060787A" w:rsidP="0073496F">
            <w:pPr>
              <w:spacing w:after="0" w:line="240" w:lineRule="auto"/>
              <w:rPr>
                <w:rFonts w:ascii="Arial" w:eastAsia="Times New Roman" w:hAnsi="Arial" w:cs="Arial"/>
              </w:rPr>
            </w:pPr>
            <w:r w:rsidRPr="004203CA">
              <w:rPr>
                <w:rFonts w:ascii="Arial" w:eastAsia="Times New Roman" w:hAnsi="Arial" w:cs="Arial"/>
                <w:color w:val="000000"/>
                <w:lang w:val="en-US"/>
              </w:rPr>
              <w:t xml:space="preserve">    Widowed</w:t>
            </w:r>
          </w:p>
        </w:tc>
        <w:tc>
          <w:tcPr>
            <w:tcW w:w="1843" w:type="dxa"/>
          </w:tcPr>
          <w:p w14:paraId="6FF3D9BD" w14:textId="77777777" w:rsidR="0060787A" w:rsidRPr="004203CA" w:rsidRDefault="0060787A" w:rsidP="0073496F">
            <w:pPr>
              <w:spacing w:after="0" w:line="240" w:lineRule="auto"/>
              <w:rPr>
                <w:rFonts w:ascii="Arial" w:eastAsia="Times New Roman" w:hAnsi="Arial" w:cs="Arial"/>
              </w:rPr>
            </w:pPr>
          </w:p>
          <w:p w14:paraId="78F511D5"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196</w:t>
            </w:r>
          </w:p>
          <w:p w14:paraId="6CBA010D"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41</w:t>
            </w:r>
          </w:p>
          <w:p w14:paraId="36C7467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7</w:t>
            </w:r>
          </w:p>
          <w:p w14:paraId="15E7D924"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9</w:t>
            </w:r>
          </w:p>
          <w:p w14:paraId="7A82089A"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w:t>
            </w:r>
          </w:p>
        </w:tc>
        <w:tc>
          <w:tcPr>
            <w:tcW w:w="2410" w:type="dxa"/>
          </w:tcPr>
          <w:p w14:paraId="6990E392" w14:textId="77777777" w:rsidR="0060787A" w:rsidRPr="004203CA" w:rsidRDefault="0060787A" w:rsidP="0073496F">
            <w:pPr>
              <w:spacing w:after="0" w:line="240" w:lineRule="auto"/>
              <w:rPr>
                <w:rFonts w:ascii="Arial" w:eastAsia="Times New Roman" w:hAnsi="Arial" w:cs="Arial"/>
              </w:rPr>
            </w:pPr>
          </w:p>
          <w:p w14:paraId="767739F8" w14:textId="77777777" w:rsidR="0060787A" w:rsidRPr="004203CA" w:rsidRDefault="003919D5" w:rsidP="0073496F">
            <w:pPr>
              <w:spacing w:after="0" w:line="240" w:lineRule="auto"/>
              <w:rPr>
                <w:rFonts w:ascii="Arial" w:eastAsia="Times New Roman" w:hAnsi="Arial" w:cs="Arial"/>
              </w:rPr>
            </w:pPr>
            <w:r w:rsidRPr="004203CA">
              <w:rPr>
                <w:rFonts w:ascii="Arial" w:eastAsia="Times New Roman" w:hAnsi="Arial" w:cs="Arial"/>
              </w:rPr>
              <w:t>77.2</w:t>
            </w:r>
          </w:p>
          <w:p w14:paraId="56F7C871"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16.1</w:t>
            </w:r>
          </w:p>
          <w:p w14:paraId="7AD17FDF"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2.8</w:t>
            </w:r>
          </w:p>
          <w:p w14:paraId="522392A2"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3.6</w:t>
            </w:r>
          </w:p>
          <w:p w14:paraId="39BD3E2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0.4</w:t>
            </w:r>
          </w:p>
          <w:p w14:paraId="2C06F859" w14:textId="77777777" w:rsidR="003919D5" w:rsidRPr="004203CA" w:rsidRDefault="003919D5" w:rsidP="0073496F">
            <w:pPr>
              <w:spacing w:after="0" w:line="240" w:lineRule="auto"/>
              <w:rPr>
                <w:rFonts w:ascii="Arial" w:eastAsia="Times New Roman" w:hAnsi="Arial" w:cs="Arial"/>
              </w:rPr>
            </w:pPr>
          </w:p>
        </w:tc>
      </w:tr>
      <w:tr w:rsidR="003919D5" w:rsidRPr="004203CA" w14:paraId="6F04251E" w14:textId="77777777" w:rsidTr="004203CA">
        <w:tc>
          <w:tcPr>
            <w:tcW w:w="4077" w:type="dxa"/>
          </w:tcPr>
          <w:p w14:paraId="159DCDC8" w14:textId="77777777" w:rsidR="003919D5" w:rsidRPr="004203CA" w:rsidRDefault="003919D5" w:rsidP="0073496F">
            <w:pPr>
              <w:spacing w:after="0" w:line="240" w:lineRule="auto"/>
              <w:rPr>
                <w:rFonts w:ascii="Arial" w:eastAsia="Times New Roman" w:hAnsi="Arial" w:cs="Arial"/>
                <w:b/>
              </w:rPr>
            </w:pPr>
            <w:r w:rsidRPr="004203CA">
              <w:rPr>
                <w:rFonts w:ascii="Arial" w:eastAsia="Times New Roman" w:hAnsi="Arial" w:cs="Arial"/>
                <w:b/>
              </w:rPr>
              <w:t>Religion</w:t>
            </w:r>
          </w:p>
          <w:p w14:paraId="61EC1C24"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Traditional</w:t>
            </w:r>
          </w:p>
          <w:p w14:paraId="3A006A8B"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Christian</w:t>
            </w:r>
          </w:p>
          <w:p w14:paraId="3D042BB1"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Muslim</w:t>
            </w:r>
          </w:p>
          <w:p w14:paraId="640CECEE" w14:textId="77777777" w:rsidR="003919D5" w:rsidRPr="004203CA" w:rsidRDefault="004C258E" w:rsidP="0073496F">
            <w:pPr>
              <w:spacing w:after="0" w:line="240" w:lineRule="auto"/>
              <w:rPr>
                <w:rFonts w:ascii="Arial" w:eastAsia="Times New Roman" w:hAnsi="Arial" w:cs="Arial"/>
              </w:rPr>
            </w:pPr>
            <w:r w:rsidRPr="004203CA">
              <w:rPr>
                <w:rFonts w:ascii="Arial" w:eastAsia="Times New Roman" w:hAnsi="Arial" w:cs="Arial"/>
              </w:rPr>
              <w:t>Apostolic</w:t>
            </w:r>
          </w:p>
          <w:p w14:paraId="5EEA592D"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 xml:space="preserve">None </w:t>
            </w:r>
          </w:p>
        </w:tc>
        <w:tc>
          <w:tcPr>
            <w:tcW w:w="1843" w:type="dxa"/>
          </w:tcPr>
          <w:p w14:paraId="5F6BF0B5" w14:textId="77777777" w:rsidR="003919D5" w:rsidRPr="004203CA" w:rsidRDefault="003919D5" w:rsidP="0073496F">
            <w:pPr>
              <w:spacing w:after="0" w:line="240" w:lineRule="auto"/>
              <w:rPr>
                <w:rFonts w:ascii="Arial" w:eastAsia="Times New Roman" w:hAnsi="Arial" w:cs="Arial"/>
              </w:rPr>
            </w:pPr>
          </w:p>
          <w:p w14:paraId="4AFE3608"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5</w:t>
            </w:r>
          </w:p>
          <w:p w14:paraId="156BA86D"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160</w:t>
            </w:r>
          </w:p>
          <w:p w14:paraId="5E291711"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8</w:t>
            </w:r>
          </w:p>
          <w:p w14:paraId="6966CD3A"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57</w:t>
            </w:r>
          </w:p>
          <w:p w14:paraId="27DC130C"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24</w:t>
            </w:r>
          </w:p>
        </w:tc>
        <w:tc>
          <w:tcPr>
            <w:tcW w:w="2410" w:type="dxa"/>
          </w:tcPr>
          <w:p w14:paraId="40D37931" w14:textId="77777777" w:rsidR="003919D5" w:rsidRPr="004203CA" w:rsidRDefault="003919D5" w:rsidP="0073496F">
            <w:pPr>
              <w:spacing w:after="0" w:line="240" w:lineRule="auto"/>
              <w:rPr>
                <w:rFonts w:ascii="Arial" w:eastAsia="Times New Roman" w:hAnsi="Arial" w:cs="Arial"/>
              </w:rPr>
            </w:pPr>
          </w:p>
          <w:p w14:paraId="0BDD31B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2</w:t>
            </w:r>
          </w:p>
          <w:p w14:paraId="3FC9A01C"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63</w:t>
            </w:r>
          </w:p>
          <w:p w14:paraId="35102F75" w14:textId="77777777" w:rsidR="003919D5" w:rsidRPr="004203CA" w:rsidRDefault="003919D5" w:rsidP="0073496F">
            <w:pPr>
              <w:spacing w:after="0" w:line="240" w:lineRule="auto"/>
              <w:rPr>
                <w:rFonts w:ascii="Arial" w:eastAsia="Times New Roman" w:hAnsi="Arial" w:cs="Arial"/>
              </w:rPr>
            </w:pPr>
            <w:r w:rsidRPr="004203CA">
              <w:rPr>
                <w:rFonts w:ascii="Arial" w:eastAsia="Times New Roman" w:hAnsi="Arial" w:cs="Arial"/>
              </w:rPr>
              <w:t>3.1</w:t>
            </w:r>
          </w:p>
          <w:p w14:paraId="48F97AD0"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22.4</w:t>
            </w:r>
          </w:p>
          <w:p w14:paraId="25E95934" w14:textId="77777777" w:rsidR="004C258E" w:rsidRPr="004203CA" w:rsidRDefault="004C258E" w:rsidP="0073496F">
            <w:pPr>
              <w:spacing w:after="0" w:line="240" w:lineRule="auto"/>
              <w:rPr>
                <w:rFonts w:ascii="Arial" w:eastAsia="Times New Roman" w:hAnsi="Arial" w:cs="Arial"/>
              </w:rPr>
            </w:pPr>
            <w:r w:rsidRPr="004203CA">
              <w:rPr>
                <w:rFonts w:ascii="Arial" w:eastAsia="Times New Roman" w:hAnsi="Arial" w:cs="Arial"/>
              </w:rPr>
              <w:t>9.5</w:t>
            </w:r>
          </w:p>
          <w:p w14:paraId="040FD8FD" w14:textId="77777777" w:rsidR="003919D5" w:rsidRPr="004203CA" w:rsidRDefault="003919D5" w:rsidP="0073496F">
            <w:pPr>
              <w:spacing w:after="0" w:line="240" w:lineRule="auto"/>
              <w:rPr>
                <w:rFonts w:ascii="Arial" w:eastAsia="Times New Roman" w:hAnsi="Arial" w:cs="Arial"/>
              </w:rPr>
            </w:pPr>
          </w:p>
        </w:tc>
      </w:tr>
    </w:tbl>
    <w:p w14:paraId="0D10ED7B" w14:textId="77777777" w:rsidR="0060787A" w:rsidRDefault="0060787A" w:rsidP="00252063">
      <w:pPr>
        <w:pStyle w:val="Heading1"/>
      </w:pPr>
      <w:bookmarkStart w:id="21" w:name="_Toc533141218"/>
      <w:bookmarkStart w:id="22" w:name="_Toc2664780"/>
      <w:r>
        <w:t>Findings</w:t>
      </w:r>
      <w:bookmarkEnd w:id="21"/>
      <w:bookmarkEnd w:id="22"/>
    </w:p>
    <w:p w14:paraId="5D734BA4" w14:textId="77777777" w:rsidR="004203CA" w:rsidRDefault="004203CA" w:rsidP="004203CA">
      <w:pPr>
        <w:spacing w:after="0"/>
      </w:pPr>
    </w:p>
    <w:p w14:paraId="2B29C91E" w14:textId="77777777" w:rsidR="004203CA" w:rsidRPr="00CC6FF4" w:rsidRDefault="004203CA" w:rsidP="009578B4">
      <w:pPr>
        <w:spacing w:line="240" w:lineRule="auto"/>
        <w:rPr>
          <w:rFonts w:ascii="Arial" w:hAnsi="Arial" w:cs="Arial"/>
        </w:rPr>
      </w:pPr>
      <w:r w:rsidRPr="00CC6FF4">
        <w:rPr>
          <w:rFonts w:ascii="Arial" w:hAnsi="Arial" w:cs="Arial"/>
        </w:rPr>
        <w:t xml:space="preserve">The baseline findings are categorised to the themes of the survey which are as follows; </w:t>
      </w:r>
    </w:p>
    <w:p w14:paraId="7D154502" w14:textId="77777777" w:rsidR="004203CA" w:rsidRPr="00CC6FF4" w:rsidRDefault="004203CA" w:rsidP="009578B4">
      <w:pPr>
        <w:pStyle w:val="ListParagraph"/>
        <w:numPr>
          <w:ilvl w:val="0"/>
          <w:numId w:val="17"/>
        </w:numPr>
        <w:spacing w:line="240" w:lineRule="auto"/>
        <w:rPr>
          <w:rFonts w:ascii="Arial" w:hAnsi="Arial" w:cs="Arial"/>
        </w:rPr>
      </w:pPr>
      <w:r w:rsidRPr="00CC6FF4">
        <w:rPr>
          <w:rFonts w:ascii="Arial" w:hAnsi="Arial" w:cs="Arial"/>
        </w:rPr>
        <w:t>Access to SRH Information and Services (3.1)</w:t>
      </w:r>
    </w:p>
    <w:p w14:paraId="34055803" w14:textId="77777777" w:rsidR="004203CA" w:rsidRPr="00CC6FF4" w:rsidRDefault="004203CA" w:rsidP="009578B4">
      <w:pPr>
        <w:pStyle w:val="ListParagraph"/>
        <w:numPr>
          <w:ilvl w:val="0"/>
          <w:numId w:val="17"/>
        </w:numPr>
        <w:spacing w:line="240" w:lineRule="auto"/>
        <w:rPr>
          <w:rFonts w:ascii="Arial" w:hAnsi="Arial" w:cs="Arial"/>
        </w:rPr>
      </w:pPr>
      <w:r w:rsidRPr="00CC6FF4">
        <w:rPr>
          <w:rFonts w:ascii="Arial" w:hAnsi="Arial" w:cs="Arial"/>
        </w:rPr>
        <w:t>Knowledge on Sexual and Reproductive Health and Life Skills (3.2)</w:t>
      </w:r>
    </w:p>
    <w:p w14:paraId="4C0E2F59" w14:textId="77777777" w:rsidR="004203CA" w:rsidRPr="00CC6FF4" w:rsidRDefault="004203CA" w:rsidP="009578B4">
      <w:pPr>
        <w:pStyle w:val="ListParagraph"/>
        <w:numPr>
          <w:ilvl w:val="0"/>
          <w:numId w:val="17"/>
        </w:numPr>
        <w:spacing w:line="240" w:lineRule="auto"/>
        <w:rPr>
          <w:rFonts w:ascii="Arial" w:hAnsi="Arial" w:cs="Arial"/>
        </w:rPr>
      </w:pPr>
      <w:r w:rsidRPr="00CC6FF4">
        <w:rPr>
          <w:rFonts w:ascii="Arial" w:hAnsi="Arial" w:cs="Arial"/>
        </w:rPr>
        <w:t>ASRH Attitudes and Beliefs (3.3)</w:t>
      </w:r>
    </w:p>
    <w:p w14:paraId="573B5561" w14:textId="77777777" w:rsidR="004203CA" w:rsidRPr="00CC6FF4" w:rsidRDefault="004203CA" w:rsidP="009578B4">
      <w:pPr>
        <w:pStyle w:val="ListParagraph"/>
        <w:numPr>
          <w:ilvl w:val="0"/>
          <w:numId w:val="17"/>
        </w:numPr>
        <w:spacing w:line="240" w:lineRule="auto"/>
        <w:rPr>
          <w:rFonts w:ascii="Arial" w:hAnsi="Arial" w:cs="Arial"/>
        </w:rPr>
      </w:pPr>
      <w:r w:rsidRPr="00CC6FF4">
        <w:rPr>
          <w:rFonts w:ascii="Arial" w:hAnsi="Arial" w:cs="Arial"/>
        </w:rPr>
        <w:t>Adolescents Sexual Behaviours and Practices (3.4)</w:t>
      </w:r>
    </w:p>
    <w:p w14:paraId="1A47413C" w14:textId="77777777" w:rsidR="00CC6FF4" w:rsidRPr="00CC6FF4" w:rsidRDefault="00CC6FF4" w:rsidP="009578B4">
      <w:pPr>
        <w:pStyle w:val="ListParagraph"/>
        <w:numPr>
          <w:ilvl w:val="0"/>
          <w:numId w:val="17"/>
        </w:numPr>
        <w:spacing w:line="240" w:lineRule="auto"/>
        <w:rPr>
          <w:rFonts w:ascii="Arial" w:hAnsi="Arial" w:cs="Arial"/>
        </w:rPr>
      </w:pPr>
      <w:r w:rsidRPr="00CC6FF4">
        <w:rPr>
          <w:rFonts w:ascii="Arial" w:hAnsi="Arial" w:cs="Arial"/>
        </w:rPr>
        <w:t>Gender Roles (3.5)</w:t>
      </w:r>
    </w:p>
    <w:p w14:paraId="3A9E49DA" w14:textId="77777777" w:rsidR="004203CA" w:rsidRDefault="00CC6FF4" w:rsidP="009578B4">
      <w:pPr>
        <w:spacing w:line="240" w:lineRule="auto"/>
        <w:rPr>
          <w:rFonts w:ascii="Arial" w:hAnsi="Arial" w:cs="Arial"/>
        </w:rPr>
      </w:pPr>
      <w:r w:rsidRPr="00CC6FF4">
        <w:rPr>
          <w:rFonts w:ascii="Arial" w:hAnsi="Arial" w:cs="Arial"/>
        </w:rPr>
        <w:t xml:space="preserve">The section provides findings and discussion on each section as follows; </w:t>
      </w:r>
    </w:p>
    <w:p w14:paraId="65840CBB" w14:textId="77777777" w:rsidR="009578B4" w:rsidRPr="00CC6FF4" w:rsidRDefault="009578B4" w:rsidP="009578B4">
      <w:pPr>
        <w:spacing w:line="240" w:lineRule="auto"/>
        <w:rPr>
          <w:rFonts w:ascii="Arial" w:hAnsi="Arial" w:cs="Arial"/>
        </w:rPr>
      </w:pPr>
    </w:p>
    <w:p w14:paraId="15E9484A" w14:textId="77777777" w:rsidR="00852BA7" w:rsidRDefault="00852BA7" w:rsidP="00852BA7">
      <w:pPr>
        <w:pStyle w:val="Heading2"/>
        <w:ind w:left="851" w:hanging="851"/>
      </w:pPr>
      <w:bookmarkStart w:id="23" w:name="_Toc2664781"/>
      <w:r>
        <w:t>Access to SRH Information and Services</w:t>
      </w:r>
      <w:bookmarkEnd w:id="23"/>
    </w:p>
    <w:p w14:paraId="3186F701" w14:textId="77777777" w:rsidR="004203CA" w:rsidRDefault="006549E6" w:rsidP="004203CA">
      <w:pPr>
        <w:pStyle w:val="Heading3"/>
      </w:pPr>
      <w:bookmarkStart w:id="24" w:name="_Toc2664782"/>
      <w:r w:rsidRPr="00227615">
        <w:t>Levels of uptake of SRH services</w:t>
      </w:r>
      <w:bookmarkEnd w:id="24"/>
    </w:p>
    <w:p w14:paraId="21BEBD14" w14:textId="77777777" w:rsidR="004203CA" w:rsidRPr="004203CA" w:rsidRDefault="004203CA" w:rsidP="004203CA">
      <w:pPr>
        <w:spacing w:after="0"/>
      </w:pPr>
    </w:p>
    <w:p w14:paraId="2D686855" w14:textId="77777777" w:rsidR="006549E6" w:rsidRDefault="00227615" w:rsidP="0060787A">
      <w:pPr>
        <w:spacing w:line="240" w:lineRule="auto"/>
        <w:jc w:val="both"/>
        <w:rPr>
          <w:rFonts w:ascii="Arial" w:hAnsi="Arial" w:cs="Arial"/>
        </w:rPr>
      </w:pPr>
      <w:r>
        <w:rPr>
          <w:rFonts w:ascii="Arial" w:hAnsi="Arial" w:cs="Arial"/>
        </w:rPr>
        <w:t xml:space="preserve">Overall, 42.9% of young respondents interviewed had gone to a health facility in search of SRH services within the last 12 months (one year) </w:t>
      </w:r>
      <w:r w:rsidR="006549E6" w:rsidRPr="00227615">
        <w:rPr>
          <w:rFonts w:ascii="Arial" w:hAnsi="Arial" w:cs="Arial"/>
        </w:rPr>
        <w:t>Uptake of SRH services among young people were highest among young people in Zvimba, w</w:t>
      </w:r>
      <w:r w:rsidR="00663CEC">
        <w:rPr>
          <w:rFonts w:ascii="Arial" w:hAnsi="Arial" w:cs="Arial"/>
        </w:rPr>
        <w:t>h</w:t>
      </w:r>
      <w:r w:rsidR="006549E6" w:rsidRPr="00227615">
        <w:rPr>
          <w:rFonts w:ascii="Arial" w:hAnsi="Arial" w:cs="Arial"/>
        </w:rPr>
        <w:t xml:space="preserve">ere 63.6% </w:t>
      </w:r>
      <w:r w:rsidRPr="00227615">
        <w:rPr>
          <w:rFonts w:ascii="Arial" w:hAnsi="Arial" w:cs="Arial"/>
        </w:rPr>
        <w:t xml:space="preserve">young people visited health facilities in search for SRH services, with 25% (Seke) and 35.8% (Chitungwiza) of young people visited health facilities to seek SRH services in the last 12 months. </w:t>
      </w:r>
      <w:r>
        <w:rPr>
          <w:rFonts w:ascii="Arial" w:hAnsi="Arial" w:cs="Arial"/>
        </w:rPr>
        <w:t xml:space="preserve">The proportion in Zvimba could also be attributed </w:t>
      </w:r>
      <w:r w:rsidR="00663CEC">
        <w:rPr>
          <w:rFonts w:ascii="Arial" w:hAnsi="Arial" w:cs="Arial"/>
        </w:rPr>
        <w:t xml:space="preserve">to </w:t>
      </w:r>
      <w:r>
        <w:rPr>
          <w:rFonts w:ascii="Arial" w:hAnsi="Arial" w:cs="Arial"/>
        </w:rPr>
        <w:t>the project having been rolled out before in the community, while in Seke and Chitungwiza the</w:t>
      </w:r>
      <w:r w:rsidR="00663CEC">
        <w:rPr>
          <w:rFonts w:ascii="Arial" w:hAnsi="Arial" w:cs="Arial"/>
        </w:rPr>
        <w:t>y</w:t>
      </w:r>
      <w:r>
        <w:rPr>
          <w:rFonts w:ascii="Arial" w:hAnsi="Arial" w:cs="Arial"/>
        </w:rPr>
        <w:t xml:space="preserve"> are still starting although the</w:t>
      </w:r>
      <w:r w:rsidR="00663CEC">
        <w:rPr>
          <w:rFonts w:ascii="Arial" w:hAnsi="Arial" w:cs="Arial"/>
        </w:rPr>
        <w:t>re</w:t>
      </w:r>
      <w:r>
        <w:rPr>
          <w:rFonts w:ascii="Arial" w:hAnsi="Arial" w:cs="Arial"/>
        </w:rPr>
        <w:t xml:space="preserve"> could have been other projects of similar nature running in the community. Figure </w:t>
      </w:r>
      <w:r w:rsidR="009578B4">
        <w:rPr>
          <w:rFonts w:ascii="Arial" w:hAnsi="Arial" w:cs="Arial"/>
        </w:rPr>
        <w:t>1</w:t>
      </w:r>
      <w:r>
        <w:rPr>
          <w:rFonts w:ascii="Arial" w:hAnsi="Arial" w:cs="Arial"/>
        </w:rPr>
        <w:t xml:space="preserve"> shows the proportion of respondents who </w:t>
      </w:r>
      <w:r w:rsidR="00920834" w:rsidRPr="00DB67CB">
        <w:rPr>
          <w:rFonts w:ascii="Arial" w:hAnsi="Arial" w:cs="Arial"/>
        </w:rPr>
        <w:t>sought</w:t>
      </w:r>
      <w:r w:rsidR="00920834" w:rsidRPr="00E827C2">
        <w:rPr>
          <w:rFonts w:ascii="Arial" w:hAnsi="Arial" w:cs="Arial"/>
          <w:color w:val="FF0000"/>
        </w:rPr>
        <w:t xml:space="preserve"> </w:t>
      </w:r>
      <w:r>
        <w:rPr>
          <w:rFonts w:ascii="Arial" w:hAnsi="Arial" w:cs="Arial"/>
        </w:rPr>
        <w:t xml:space="preserve">SRH services in the last 12 months before the study disaggregated by districts. </w:t>
      </w:r>
    </w:p>
    <w:p w14:paraId="197743F9" w14:textId="77777777" w:rsidR="00166E6D" w:rsidRPr="00CC6FF4" w:rsidRDefault="00166E6D" w:rsidP="00CC6FF4">
      <w:pPr>
        <w:pStyle w:val="Caption"/>
        <w:keepNext/>
        <w:spacing w:after="0"/>
        <w:jc w:val="both"/>
        <w:rPr>
          <w:rFonts w:ascii="Arial" w:hAnsi="Arial" w:cs="Arial"/>
          <w:sz w:val="18"/>
          <w:szCs w:val="18"/>
        </w:rPr>
      </w:pPr>
      <w:bookmarkStart w:id="25" w:name="_Toc2069110"/>
      <w:r w:rsidRPr="00CC6FF4">
        <w:rPr>
          <w:rFonts w:ascii="Arial" w:hAnsi="Arial" w:cs="Arial"/>
          <w:sz w:val="18"/>
          <w:szCs w:val="18"/>
        </w:rPr>
        <w:t xml:space="preserve">Figure </w:t>
      </w:r>
      <w:r w:rsidR="004F7DD7" w:rsidRPr="00CC6FF4">
        <w:rPr>
          <w:rFonts w:ascii="Arial" w:hAnsi="Arial" w:cs="Arial"/>
          <w:sz w:val="18"/>
          <w:szCs w:val="18"/>
        </w:rPr>
        <w:fldChar w:fldCharType="begin"/>
      </w:r>
      <w:r w:rsidR="004F7DD7" w:rsidRPr="00CC6FF4">
        <w:rPr>
          <w:rFonts w:ascii="Arial" w:hAnsi="Arial" w:cs="Arial"/>
          <w:sz w:val="18"/>
          <w:szCs w:val="18"/>
        </w:rPr>
        <w:instrText xml:space="preserve"> SEQ Figure \* ARABIC </w:instrText>
      </w:r>
      <w:r w:rsidR="004F7DD7" w:rsidRPr="00CC6FF4">
        <w:rPr>
          <w:rFonts w:ascii="Arial" w:hAnsi="Arial" w:cs="Arial"/>
          <w:sz w:val="18"/>
          <w:szCs w:val="18"/>
        </w:rPr>
        <w:fldChar w:fldCharType="separate"/>
      </w:r>
      <w:r w:rsidR="0006669C">
        <w:rPr>
          <w:rFonts w:ascii="Arial" w:hAnsi="Arial" w:cs="Arial"/>
          <w:noProof/>
          <w:sz w:val="18"/>
          <w:szCs w:val="18"/>
        </w:rPr>
        <w:t>1</w:t>
      </w:r>
      <w:r w:rsidR="004F7DD7" w:rsidRPr="00CC6FF4">
        <w:rPr>
          <w:rFonts w:ascii="Arial" w:hAnsi="Arial" w:cs="Arial"/>
          <w:sz w:val="18"/>
          <w:szCs w:val="18"/>
        </w:rPr>
        <w:fldChar w:fldCharType="end"/>
      </w:r>
      <w:r w:rsidRPr="00CC6FF4">
        <w:rPr>
          <w:rFonts w:ascii="Arial" w:hAnsi="Arial" w:cs="Arial"/>
          <w:sz w:val="18"/>
          <w:szCs w:val="18"/>
        </w:rPr>
        <w:t xml:space="preserve">: </w:t>
      </w:r>
      <w:r w:rsidR="00CC6FF4" w:rsidRPr="00CC6FF4">
        <w:rPr>
          <w:rFonts w:ascii="Arial" w:hAnsi="Arial" w:cs="Arial"/>
          <w:sz w:val="18"/>
          <w:szCs w:val="18"/>
        </w:rPr>
        <w:t xml:space="preserve">Proportion of </w:t>
      </w:r>
      <w:r w:rsidRPr="00CC6FF4">
        <w:rPr>
          <w:rFonts w:ascii="Arial" w:hAnsi="Arial" w:cs="Arial"/>
          <w:sz w:val="18"/>
          <w:szCs w:val="18"/>
        </w:rPr>
        <w:t xml:space="preserve">Respondents who </w:t>
      </w:r>
      <w:r w:rsidR="00CC6FF4" w:rsidRPr="00CC6FF4">
        <w:rPr>
          <w:rFonts w:ascii="Arial" w:hAnsi="Arial" w:cs="Arial"/>
          <w:sz w:val="18"/>
          <w:szCs w:val="18"/>
        </w:rPr>
        <w:t xml:space="preserve">received </w:t>
      </w:r>
      <w:r w:rsidRPr="00CC6FF4">
        <w:rPr>
          <w:rFonts w:ascii="Arial" w:hAnsi="Arial" w:cs="Arial"/>
          <w:sz w:val="18"/>
          <w:szCs w:val="18"/>
        </w:rPr>
        <w:t xml:space="preserve">SRH Services </w:t>
      </w:r>
      <w:r w:rsidR="00227615" w:rsidRPr="00CC6FF4">
        <w:rPr>
          <w:rFonts w:ascii="Arial" w:hAnsi="Arial" w:cs="Arial"/>
          <w:sz w:val="18"/>
          <w:szCs w:val="18"/>
        </w:rPr>
        <w:t>in the last 12 months</w:t>
      </w:r>
      <w:r w:rsidR="00CC6FF4" w:rsidRPr="00CC6FF4">
        <w:rPr>
          <w:rFonts w:ascii="Arial" w:hAnsi="Arial" w:cs="Arial"/>
          <w:sz w:val="18"/>
          <w:szCs w:val="18"/>
        </w:rPr>
        <w:t xml:space="preserve"> </w:t>
      </w:r>
      <w:r w:rsidRPr="00CC6FF4">
        <w:rPr>
          <w:rFonts w:ascii="Arial" w:hAnsi="Arial" w:cs="Arial"/>
          <w:sz w:val="18"/>
          <w:szCs w:val="18"/>
        </w:rPr>
        <w:t>(n=254)</w:t>
      </w:r>
      <w:bookmarkEnd w:id="25"/>
    </w:p>
    <w:p w14:paraId="0F7758B0" w14:textId="77777777" w:rsidR="004F7DD7" w:rsidRDefault="004F7DD7" w:rsidP="004F7DD7">
      <w:r>
        <w:rPr>
          <w:noProof/>
          <w:lang w:val="en-US"/>
        </w:rPr>
        <w:drawing>
          <wp:inline distT="0" distB="0" distL="0" distR="0" wp14:anchorId="267C159B" wp14:editId="0155B214">
            <wp:extent cx="5675244" cy="2205056"/>
            <wp:effectExtent l="19050" t="19050" r="20955" b="241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3193" cy="2219801"/>
                    </a:xfrm>
                    <a:prstGeom prst="rect">
                      <a:avLst/>
                    </a:prstGeom>
                    <a:noFill/>
                    <a:ln w="12700">
                      <a:solidFill>
                        <a:schemeClr val="tx1"/>
                      </a:solidFill>
                    </a:ln>
                  </pic:spPr>
                </pic:pic>
              </a:graphicData>
            </a:graphic>
          </wp:inline>
        </w:drawing>
      </w:r>
    </w:p>
    <w:p w14:paraId="70921860" w14:textId="77777777" w:rsidR="004F7DD7" w:rsidRPr="004203CA" w:rsidRDefault="00227615" w:rsidP="008908A5">
      <w:pPr>
        <w:spacing w:line="240" w:lineRule="auto"/>
        <w:jc w:val="both"/>
        <w:rPr>
          <w:rFonts w:ascii="Arial" w:hAnsi="Arial" w:cs="Arial"/>
        </w:rPr>
      </w:pPr>
      <w:r w:rsidRPr="004203CA">
        <w:rPr>
          <w:rFonts w:ascii="Arial" w:hAnsi="Arial" w:cs="Arial"/>
          <w:b/>
        </w:rPr>
        <w:t>More young males were seeking SRH services than young females</w:t>
      </w:r>
      <w:r w:rsidRPr="004203CA">
        <w:rPr>
          <w:rFonts w:ascii="Arial" w:hAnsi="Arial" w:cs="Arial"/>
        </w:rPr>
        <w:t xml:space="preserve">: A proportion of 54.7% of young males had </w:t>
      </w:r>
      <w:r w:rsidR="004203CA" w:rsidRPr="004203CA">
        <w:rPr>
          <w:rFonts w:ascii="Arial" w:hAnsi="Arial" w:cs="Arial"/>
        </w:rPr>
        <w:t>gone</w:t>
      </w:r>
      <w:r w:rsidRPr="004203CA">
        <w:rPr>
          <w:rFonts w:ascii="Arial" w:hAnsi="Arial" w:cs="Arial"/>
        </w:rPr>
        <w:t xml:space="preserve"> for SRH services against the proportion of 39.8% of young females who took up SRH services in the last 12 months. The discrepancy is against the reality that most </w:t>
      </w:r>
      <w:r w:rsidR="004203CA" w:rsidRPr="004203CA">
        <w:rPr>
          <w:rFonts w:ascii="Arial" w:hAnsi="Arial" w:cs="Arial"/>
        </w:rPr>
        <w:t>projects in most districts are targeting young females rather than young males. The issues might be based on gender inequality norms w</w:t>
      </w:r>
      <w:r w:rsidR="00663CEC">
        <w:rPr>
          <w:rFonts w:ascii="Arial" w:hAnsi="Arial" w:cs="Arial"/>
        </w:rPr>
        <w:t>h</w:t>
      </w:r>
      <w:r w:rsidR="004203CA" w:rsidRPr="004203CA">
        <w:rPr>
          <w:rFonts w:ascii="Arial" w:hAnsi="Arial" w:cs="Arial"/>
        </w:rPr>
        <w:t xml:space="preserve">ere boys are allowed to explore while girls are more bound to the home. </w:t>
      </w:r>
      <w:r w:rsidR="004203CA">
        <w:rPr>
          <w:rFonts w:ascii="Arial" w:hAnsi="Arial" w:cs="Arial"/>
        </w:rPr>
        <w:t xml:space="preserve">Figure </w:t>
      </w:r>
      <w:r w:rsidR="008908A5">
        <w:rPr>
          <w:rFonts w:ascii="Arial" w:hAnsi="Arial" w:cs="Arial"/>
        </w:rPr>
        <w:t>2</w:t>
      </w:r>
      <w:r w:rsidR="004203CA">
        <w:rPr>
          <w:rFonts w:ascii="Arial" w:hAnsi="Arial" w:cs="Arial"/>
        </w:rPr>
        <w:t xml:space="preserve"> shows the proportion of young people who received SRH services in the last 12 months before the project disaggregated by sex. </w:t>
      </w:r>
    </w:p>
    <w:p w14:paraId="2FBDFCCF" w14:textId="77777777" w:rsidR="003549FF" w:rsidRPr="00CC6FF4" w:rsidRDefault="003549FF" w:rsidP="008908A5">
      <w:pPr>
        <w:pStyle w:val="Caption"/>
        <w:spacing w:after="0"/>
        <w:jc w:val="both"/>
        <w:rPr>
          <w:rFonts w:ascii="Arial" w:hAnsi="Arial" w:cs="Arial"/>
          <w:sz w:val="18"/>
          <w:szCs w:val="18"/>
        </w:rPr>
      </w:pPr>
      <w:bookmarkStart w:id="26" w:name="_Toc2069111"/>
      <w:r w:rsidRPr="00CC6FF4">
        <w:rPr>
          <w:rFonts w:ascii="Arial" w:hAnsi="Arial" w:cs="Arial"/>
          <w:sz w:val="18"/>
          <w:szCs w:val="18"/>
        </w:rPr>
        <w:t xml:space="preserve">Figure </w:t>
      </w:r>
      <w:r w:rsidR="004F7DD7" w:rsidRPr="00CC6FF4">
        <w:rPr>
          <w:rFonts w:ascii="Arial" w:hAnsi="Arial" w:cs="Arial"/>
          <w:sz w:val="18"/>
          <w:szCs w:val="18"/>
        </w:rPr>
        <w:fldChar w:fldCharType="begin"/>
      </w:r>
      <w:r w:rsidR="004F7DD7" w:rsidRPr="00CC6FF4">
        <w:rPr>
          <w:rFonts w:ascii="Arial" w:hAnsi="Arial" w:cs="Arial"/>
          <w:sz w:val="18"/>
          <w:szCs w:val="18"/>
        </w:rPr>
        <w:instrText xml:space="preserve"> SEQ Figure \* ARABIC </w:instrText>
      </w:r>
      <w:r w:rsidR="004F7DD7" w:rsidRPr="00CC6FF4">
        <w:rPr>
          <w:rFonts w:ascii="Arial" w:hAnsi="Arial" w:cs="Arial"/>
          <w:sz w:val="18"/>
          <w:szCs w:val="18"/>
        </w:rPr>
        <w:fldChar w:fldCharType="separate"/>
      </w:r>
      <w:r w:rsidR="0006669C">
        <w:rPr>
          <w:rFonts w:ascii="Arial" w:hAnsi="Arial" w:cs="Arial"/>
          <w:noProof/>
          <w:sz w:val="18"/>
          <w:szCs w:val="18"/>
        </w:rPr>
        <w:t>2</w:t>
      </w:r>
      <w:r w:rsidR="004F7DD7" w:rsidRPr="00CC6FF4">
        <w:rPr>
          <w:rFonts w:ascii="Arial" w:hAnsi="Arial" w:cs="Arial"/>
          <w:sz w:val="18"/>
          <w:szCs w:val="18"/>
        </w:rPr>
        <w:fldChar w:fldCharType="end"/>
      </w:r>
      <w:r w:rsidRPr="00CC6FF4">
        <w:rPr>
          <w:rFonts w:ascii="Arial" w:hAnsi="Arial" w:cs="Arial"/>
          <w:sz w:val="18"/>
          <w:szCs w:val="18"/>
        </w:rPr>
        <w:t xml:space="preserve">: Proportion of young people who </w:t>
      </w:r>
      <w:r w:rsidR="004203CA" w:rsidRPr="00CC6FF4">
        <w:rPr>
          <w:rFonts w:ascii="Arial" w:hAnsi="Arial" w:cs="Arial"/>
          <w:sz w:val="18"/>
          <w:szCs w:val="18"/>
        </w:rPr>
        <w:t>received</w:t>
      </w:r>
      <w:r w:rsidRPr="00CC6FF4">
        <w:rPr>
          <w:rFonts w:ascii="Arial" w:hAnsi="Arial" w:cs="Arial"/>
          <w:sz w:val="18"/>
          <w:szCs w:val="18"/>
        </w:rPr>
        <w:t xml:space="preserve"> SRH services in the last year by sex</w:t>
      </w:r>
      <w:r w:rsidR="00F81D69" w:rsidRPr="00CC6FF4">
        <w:rPr>
          <w:rFonts w:ascii="Arial" w:hAnsi="Arial" w:cs="Arial"/>
          <w:sz w:val="18"/>
          <w:szCs w:val="18"/>
        </w:rPr>
        <w:t xml:space="preserve"> (n=254)</w:t>
      </w:r>
      <w:bookmarkEnd w:id="26"/>
    </w:p>
    <w:p w14:paraId="26985443" w14:textId="77777777" w:rsidR="003549FF" w:rsidRDefault="003549FF" w:rsidP="003549FF">
      <w:pPr>
        <w:keepNext/>
        <w:spacing w:line="240" w:lineRule="auto"/>
        <w:jc w:val="both"/>
      </w:pPr>
      <w:r>
        <w:rPr>
          <w:noProof/>
          <w:lang w:val="en-US"/>
        </w:rPr>
        <w:drawing>
          <wp:inline distT="0" distB="0" distL="0" distR="0" wp14:anchorId="4F9D69C7" wp14:editId="64EFE031">
            <wp:extent cx="5575852" cy="1967947"/>
            <wp:effectExtent l="19050" t="19050" r="25400" b="133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5908" cy="1971496"/>
                    </a:xfrm>
                    <a:prstGeom prst="rect">
                      <a:avLst/>
                    </a:prstGeom>
                    <a:noFill/>
                    <a:ln w="12700">
                      <a:solidFill>
                        <a:schemeClr val="tx1"/>
                      </a:solidFill>
                    </a:ln>
                  </pic:spPr>
                </pic:pic>
              </a:graphicData>
            </a:graphic>
          </wp:inline>
        </w:drawing>
      </w:r>
    </w:p>
    <w:p w14:paraId="3CE5579F" w14:textId="77777777" w:rsidR="00CC6FF4" w:rsidRDefault="00CC6FF4" w:rsidP="0060787A">
      <w:pPr>
        <w:spacing w:line="240" w:lineRule="auto"/>
        <w:jc w:val="both"/>
        <w:rPr>
          <w:rFonts w:ascii="Arial" w:hAnsi="Arial" w:cs="Arial"/>
          <w:b/>
        </w:rPr>
      </w:pPr>
    </w:p>
    <w:p w14:paraId="455F3AF7" w14:textId="77777777" w:rsidR="00CC6FF4" w:rsidRPr="008946BE" w:rsidRDefault="00CC6FF4" w:rsidP="0060787A">
      <w:pPr>
        <w:spacing w:line="240" w:lineRule="auto"/>
        <w:jc w:val="both"/>
      </w:pPr>
      <w:r w:rsidRPr="00CC6FF4">
        <w:rPr>
          <w:rFonts w:ascii="Arial" w:hAnsi="Arial" w:cs="Arial"/>
          <w:b/>
        </w:rPr>
        <w:t xml:space="preserve">Young people are generally comfortable with visiting the closest health facility: </w:t>
      </w:r>
      <w:r w:rsidRPr="008946BE">
        <w:rPr>
          <w:rFonts w:ascii="Arial" w:hAnsi="Arial" w:cs="Arial"/>
        </w:rPr>
        <w:t xml:space="preserve">A proportion of 80.3% of young people were comfortable with visiting the nearest/local health facility. </w:t>
      </w:r>
      <w:r w:rsidR="008946BE" w:rsidRPr="008946BE">
        <w:rPr>
          <w:rFonts w:ascii="Arial" w:hAnsi="Arial" w:cs="Arial"/>
        </w:rPr>
        <w:t xml:space="preserve">Like the trend, Zvimba has the highest proportion of respondents comfortable with visiting the closest health facility, with 91.2% of respondents displaying that they are comfortable while Chitungwiza and Seke was at 66.7% and 83.3% respectively. </w:t>
      </w:r>
      <w:r w:rsidR="008946BE">
        <w:rPr>
          <w:rFonts w:ascii="Arial" w:hAnsi="Arial" w:cs="Arial"/>
        </w:rPr>
        <w:t xml:space="preserve">Figure </w:t>
      </w:r>
      <w:r w:rsidR="008908A5">
        <w:rPr>
          <w:rFonts w:ascii="Arial" w:hAnsi="Arial" w:cs="Arial"/>
        </w:rPr>
        <w:t>3</w:t>
      </w:r>
      <w:r w:rsidR="008946BE">
        <w:rPr>
          <w:rFonts w:ascii="Arial" w:hAnsi="Arial" w:cs="Arial"/>
        </w:rPr>
        <w:t xml:space="preserve"> shows the proportion of respondents who were comfortable with visiting the nearest health facilities. </w:t>
      </w:r>
    </w:p>
    <w:p w14:paraId="7165E527" w14:textId="77777777" w:rsidR="008946BE" w:rsidRPr="008908A5" w:rsidRDefault="008946BE" w:rsidP="008908A5">
      <w:pPr>
        <w:pStyle w:val="Caption"/>
        <w:keepNext/>
        <w:spacing w:after="0"/>
        <w:jc w:val="both"/>
        <w:rPr>
          <w:rFonts w:ascii="Arial" w:hAnsi="Arial" w:cs="Arial"/>
        </w:rPr>
      </w:pPr>
      <w:bookmarkStart w:id="27" w:name="_Toc2069112"/>
      <w:r w:rsidRPr="008908A5">
        <w:rPr>
          <w:rFonts w:ascii="Arial" w:hAnsi="Arial" w:cs="Arial"/>
        </w:rPr>
        <w:t xml:space="preserve">Figure </w:t>
      </w:r>
      <w:r w:rsidRPr="008908A5">
        <w:rPr>
          <w:rFonts w:ascii="Arial" w:hAnsi="Arial" w:cs="Arial"/>
        </w:rPr>
        <w:fldChar w:fldCharType="begin"/>
      </w:r>
      <w:r w:rsidRPr="008908A5">
        <w:rPr>
          <w:rFonts w:ascii="Arial" w:hAnsi="Arial" w:cs="Arial"/>
        </w:rPr>
        <w:instrText xml:space="preserve"> SEQ Figure \* ARABIC </w:instrText>
      </w:r>
      <w:r w:rsidRPr="008908A5">
        <w:rPr>
          <w:rFonts w:ascii="Arial" w:hAnsi="Arial" w:cs="Arial"/>
        </w:rPr>
        <w:fldChar w:fldCharType="separate"/>
      </w:r>
      <w:r w:rsidR="0006669C">
        <w:rPr>
          <w:rFonts w:ascii="Arial" w:hAnsi="Arial" w:cs="Arial"/>
          <w:noProof/>
        </w:rPr>
        <w:t>3</w:t>
      </w:r>
      <w:r w:rsidRPr="008908A5">
        <w:rPr>
          <w:rFonts w:ascii="Arial" w:hAnsi="Arial" w:cs="Arial"/>
        </w:rPr>
        <w:fldChar w:fldCharType="end"/>
      </w:r>
      <w:r w:rsidRPr="008908A5">
        <w:rPr>
          <w:rFonts w:ascii="Arial" w:hAnsi="Arial" w:cs="Arial"/>
        </w:rPr>
        <w:t>: Comfort with visiting nearest health facility (n=254)</w:t>
      </w:r>
      <w:bookmarkEnd w:id="27"/>
    </w:p>
    <w:p w14:paraId="6D14F7AF" w14:textId="77777777" w:rsidR="008946BE" w:rsidRDefault="008946BE" w:rsidP="008946BE">
      <w:pPr>
        <w:spacing w:line="240" w:lineRule="auto"/>
        <w:jc w:val="both"/>
      </w:pPr>
      <w:r>
        <w:rPr>
          <w:noProof/>
          <w:lang w:val="en-US"/>
        </w:rPr>
        <w:drawing>
          <wp:inline distT="0" distB="0" distL="0" distR="0" wp14:anchorId="6178A87E" wp14:editId="6CE4CACE">
            <wp:extent cx="5675243" cy="2445026"/>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80934" cy="2447478"/>
                    </a:xfrm>
                    <a:prstGeom prst="rect">
                      <a:avLst/>
                    </a:prstGeom>
                    <a:noFill/>
                  </pic:spPr>
                </pic:pic>
              </a:graphicData>
            </a:graphic>
          </wp:inline>
        </w:drawing>
      </w:r>
    </w:p>
    <w:p w14:paraId="586EF1C7" w14:textId="77777777" w:rsidR="008946BE" w:rsidRDefault="008946BE" w:rsidP="008946BE">
      <w:pPr>
        <w:pStyle w:val="Heading3"/>
        <w:numPr>
          <w:ilvl w:val="0"/>
          <w:numId w:val="0"/>
        </w:numPr>
        <w:ind w:left="720" w:hanging="720"/>
      </w:pPr>
      <w:bookmarkStart w:id="28" w:name="_Toc2664783"/>
      <w:r>
        <w:t>3.1.2</w:t>
      </w:r>
      <w:r>
        <w:tab/>
        <w:t xml:space="preserve">Barriers </w:t>
      </w:r>
      <w:r w:rsidR="00663CEC">
        <w:t xml:space="preserve">for </w:t>
      </w:r>
      <w:r>
        <w:t xml:space="preserve">young people to </w:t>
      </w:r>
      <w:r w:rsidR="00663CEC">
        <w:t xml:space="preserve">access </w:t>
      </w:r>
      <w:r>
        <w:t>SRH Services</w:t>
      </w:r>
      <w:bookmarkEnd w:id="28"/>
      <w:r>
        <w:t xml:space="preserve"> </w:t>
      </w:r>
    </w:p>
    <w:p w14:paraId="333E4D37" w14:textId="77777777" w:rsidR="008946BE" w:rsidRDefault="008946BE" w:rsidP="008908A5">
      <w:pPr>
        <w:spacing w:after="0" w:line="240" w:lineRule="auto"/>
        <w:jc w:val="both"/>
      </w:pPr>
    </w:p>
    <w:p w14:paraId="7824FC5C" w14:textId="77777777" w:rsidR="008946BE" w:rsidRPr="008946BE" w:rsidRDefault="008946BE" w:rsidP="008946BE">
      <w:pPr>
        <w:spacing w:line="240" w:lineRule="auto"/>
        <w:jc w:val="both"/>
        <w:rPr>
          <w:rFonts w:ascii="Arial" w:hAnsi="Arial" w:cs="Arial"/>
        </w:rPr>
      </w:pPr>
      <w:r w:rsidRPr="008946BE">
        <w:rPr>
          <w:rFonts w:ascii="Arial" w:hAnsi="Arial" w:cs="Arial"/>
        </w:rPr>
        <w:t>During the study, young people were asked to state which barriers they feel are the most detrimental in their access to SRH services. The most significant barrier</w:t>
      </w:r>
      <w:r w:rsidR="00663CEC">
        <w:rPr>
          <w:rFonts w:ascii="Arial" w:hAnsi="Arial" w:cs="Arial"/>
        </w:rPr>
        <w:t>s</w:t>
      </w:r>
      <w:r w:rsidRPr="008946BE">
        <w:rPr>
          <w:rFonts w:ascii="Arial" w:hAnsi="Arial" w:cs="Arial"/>
        </w:rPr>
        <w:t xml:space="preserve"> w</w:t>
      </w:r>
      <w:r w:rsidR="00663CEC">
        <w:rPr>
          <w:rFonts w:ascii="Arial" w:hAnsi="Arial" w:cs="Arial"/>
        </w:rPr>
        <w:t>ere</w:t>
      </w:r>
      <w:r w:rsidRPr="008946BE">
        <w:rPr>
          <w:rFonts w:ascii="Arial" w:hAnsi="Arial" w:cs="Arial"/>
        </w:rPr>
        <w:t xml:space="preserve"> the issue</w:t>
      </w:r>
      <w:r w:rsidR="00663CEC">
        <w:rPr>
          <w:rFonts w:ascii="Arial" w:hAnsi="Arial" w:cs="Arial"/>
        </w:rPr>
        <w:t>s</w:t>
      </w:r>
      <w:r w:rsidRPr="008946BE">
        <w:rPr>
          <w:rFonts w:ascii="Arial" w:hAnsi="Arial" w:cs="Arial"/>
        </w:rPr>
        <w:t xml:space="preserve"> of stigma from peers and community (42.3%)</w:t>
      </w:r>
      <w:r w:rsidR="00663CEC">
        <w:rPr>
          <w:rFonts w:ascii="Arial" w:hAnsi="Arial" w:cs="Arial"/>
        </w:rPr>
        <w:t>,</w:t>
      </w:r>
      <w:r w:rsidRPr="008946BE">
        <w:rPr>
          <w:rFonts w:ascii="Arial" w:hAnsi="Arial" w:cs="Arial"/>
        </w:rPr>
        <w:t xml:space="preserve"> the cost at the hospital/clinic (33.4%) and negative attitude of staff (23.4%). </w:t>
      </w:r>
      <w:r w:rsidR="003A024E">
        <w:rPr>
          <w:rFonts w:ascii="Arial" w:hAnsi="Arial" w:cs="Arial"/>
        </w:rPr>
        <w:t xml:space="preserve">Inconvenient working hours (2.3%) and lack of confidentiality (3.4%) are highly insignificant and can be held as important barriers to guide project implementation. </w:t>
      </w:r>
      <w:r w:rsidRPr="008946BE">
        <w:rPr>
          <w:rFonts w:ascii="Arial" w:hAnsi="Arial" w:cs="Arial"/>
        </w:rPr>
        <w:t xml:space="preserve">Table 2 shows the identified predetermined barriers that young people believed were barriers to access to SRH services; </w:t>
      </w:r>
    </w:p>
    <w:p w14:paraId="3DF25D44" w14:textId="77777777" w:rsidR="008946BE" w:rsidRPr="008946BE" w:rsidRDefault="008946BE" w:rsidP="008946BE">
      <w:pPr>
        <w:pStyle w:val="Caption"/>
        <w:keepNext/>
        <w:rPr>
          <w:rFonts w:ascii="Arial" w:hAnsi="Arial" w:cs="Arial"/>
        </w:rPr>
      </w:pPr>
      <w:bookmarkStart w:id="29" w:name="_Toc2069166"/>
      <w:r w:rsidRPr="008946BE">
        <w:rPr>
          <w:rFonts w:ascii="Arial" w:hAnsi="Arial" w:cs="Arial"/>
        </w:rPr>
        <w:t xml:space="preserve">Table </w:t>
      </w:r>
      <w:r w:rsidRPr="008946BE">
        <w:rPr>
          <w:rFonts w:ascii="Arial" w:hAnsi="Arial" w:cs="Arial"/>
        </w:rPr>
        <w:fldChar w:fldCharType="begin"/>
      </w:r>
      <w:r w:rsidRPr="008946BE">
        <w:rPr>
          <w:rFonts w:ascii="Arial" w:hAnsi="Arial" w:cs="Arial"/>
        </w:rPr>
        <w:instrText xml:space="preserve"> SEQ Table \* ARABIC </w:instrText>
      </w:r>
      <w:r w:rsidRPr="008946BE">
        <w:rPr>
          <w:rFonts w:ascii="Arial" w:hAnsi="Arial" w:cs="Arial"/>
        </w:rPr>
        <w:fldChar w:fldCharType="separate"/>
      </w:r>
      <w:r w:rsidR="00E9682E">
        <w:rPr>
          <w:rFonts w:ascii="Arial" w:hAnsi="Arial" w:cs="Arial"/>
          <w:noProof/>
        </w:rPr>
        <w:t>2</w:t>
      </w:r>
      <w:r w:rsidRPr="008946BE">
        <w:rPr>
          <w:rFonts w:ascii="Arial" w:hAnsi="Arial" w:cs="Arial"/>
        </w:rPr>
        <w:fldChar w:fldCharType="end"/>
      </w:r>
      <w:r w:rsidRPr="008946BE">
        <w:rPr>
          <w:rFonts w:ascii="Arial" w:hAnsi="Arial" w:cs="Arial"/>
        </w:rPr>
        <w:t>: Barriers of young people seeking SRH services (n=254)</w:t>
      </w:r>
      <w:bookmarkEnd w:id="29"/>
    </w:p>
    <w:tbl>
      <w:tblPr>
        <w:tblStyle w:val="LightList-Accent4"/>
        <w:tblW w:w="0" w:type="auto"/>
        <w:tblLook w:val="04A0" w:firstRow="1" w:lastRow="0" w:firstColumn="1" w:lastColumn="0" w:noHBand="0" w:noVBand="1"/>
      </w:tblPr>
      <w:tblGrid>
        <w:gridCol w:w="4769"/>
        <w:gridCol w:w="4237"/>
      </w:tblGrid>
      <w:tr w:rsidR="008946BE" w:rsidRPr="008908A5" w14:paraId="305C464D" w14:textId="77777777" w:rsidTr="003A02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15F0DFAF" w14:textId="77777777" w:rsidR="008946BE" w:rsidRPr="008908A5" w:rsidRDefault="008946BE" w:rsidP="0073496F">
            <w:pPr>
              <w:jc w:val="both"/>
              <w:rPr>
                <w:rFonts w:ascii="Arial" w:hAnsi="Arial" w:cs="Arial"/>
                <w:b w:val="0"/>
              </w:rPr>
            </w:pPr>
            <w:r w:rsidRPr="008908A5">
              <w:rPr>
                <w:rFonts w:ascii="Arial" w:hAnsi="Arial" w:cs="Arial"/>
                <w:b w:val="0"/>
              </w:rPr>
              <w:t xml:space="preserve">Barriers </w:t>
            </w:r>
          </w:p>
        </w:tc>
        <w:tc>
          <w:tcPr>
            <w:tcW w:w="4253" w:type="dxa"/>
          </w:tcPr>
          <w:p w14:paraId="54C1F837" w14:textId="77777777" w:rsidR="008946BE" w:rsidRPr="008908A5" w:rsidRDefault="008946BE" w:rsidP="0073496F">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8908A5">
              <w:rPr>
                <w:rFonts w:ascii="Arial" w:hAnsi="Arial" w:cs="Arial"/>
                <w:b w:val="0"/>
              </w:rPr>
              <w:t>Proportion agreeing with each barrier</w:t>
            </w:r>
          </w:p>
        </w:tc>
      </w:tr>
      <w:tr w:rsidR="008946BE" w:rsidRPr="008908A5" w14:paraId="6CDA3787" w14:textId="77777777" w:rsidTr="003A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5F01B629" w14:textId="77777777" w:rsidR="008946BE" w:rsidRPr="008908A5" w:rsidRDefault="008946BE" w:rsidP="0073496F">
            <w:pPr>
              <w:jc w:val="both"/>
              <w:rPr>
                <w:rFonts w:ascii="Arial" w:hAnsi="Arial" w:cs="Arial"/>
                <w:b w:val="0"/>
              </w:rPr>
            </w:pPr>
            <w:r w:rsidRPr="008908A5">
              <w:rPr>
                <w:rFonts w:ascii="Arial" w:hAnsi="Arial" w:cs="Arial"/>
                <w:b w:val="0"/>
              </w:rPr>
              <w:t>Negative Attitude from staff at local health facility</w:t>
            </w:r>
          </w:p>
        </w:tc>
        <w:tc>
          <w:tcPr>
            <w:tcW w:w="4253" w:type="dxa"/>
          </w:tcPr>
          <w:p w14:paraId="5FB639F4" w14:textId="77777777" w:rsidR="008946BE" w:rsidRPr="008908A5" w:rsidRDefault="008946BE"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08A5">
              <w:rPr>
                <w:rFonts w:ascii="Arial" w:hAnsi="Arial" w:cs="Arial"/>
              </w:rPr>
              <w:t>23.4%</w:t>
            </w:r>
          </w:p>
        </w:tc>
      </w:tr>
      <w:tr w:rsidR="008946BE" w:rsidRPr="008908A5" w14:paraId="381C61F6" w14:textId="77777777" w:rsidTr="003A024E">
        <w:tc>
          <w:tcPr>
            <w:cnfStyle w:val="001000000000" w:firstRow="0" w:lastRow="0" w:firstColumn="1" w:lastColumn="0" w:oddVBand="0" w:evenVBand="0" w:oddHBand="0" w:evenHBand="0" w:firstRowFirstColumn="0" w:firstRowLastColumn="0" w:lastRowFirstColumn="0" w:lastRowLastColumn="0"/>
            <w:tcW w:w="4786" w:type="dxa"/>
          </w:tcPr>
          <w:p w14:paraId="0A9139D8" w14:textId="77777777" w:rsidR="008946BE" w:rsidRPr="008908A5" w:rsidRDefault="008946BE" w:rsidP="0073496F">
            <w:pPr>
              <w:jc w:val="both"/>
              <w:rPr>
                <w:rFonts w:ascii="Arial" w:hAnsi="Arial" w:cs="Arial"/>
                <w:b w:val="0"/>
              </w:rPr>
            </w:pPr>
            <w:r w:rsidRPr="008908A5">
              <w:rPr>
                <w:rFonts w:ascii="Arial" w:hAnsi="Arial" w:cs="Arial"/>
                <w:b w:val="0"/>
              </w:rPr>
              <w:t xml:space="preserve">Inconvenient working hours </w:t>
            </w:r>
          </w:p>
        </w:tc>
        <w:tc>
          <w:tcPr>
            <w:tcW w:w="4253" w:type="dxa"/>
          </w:tcPr>
          <w:p w14:paraId="0064DA6E" w14:textId="77777777" w:rsidR="008946BE" w:rsidRPr="008908A5" w:rsidRDefault="008946BE" w:rsidP="00734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08A5">
              <w:rPr>
                <w:rFonts w:ascii="Arial" w:hAnsi="Arial" w:cs="Arial"/>
              </w:rPr>
              <w:t>2.3%</w:t>
            </w:r>
          </w:p>
        </w:tc>
      </w:tr>
      <w:tr w:rsidR="008946BE" w:rsidRPr="008908A5" w14:paraId="4368BB60" w14:textId="77777777" w:rsidTr="003A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3E6F675" w14:textId="77777777" w:rsidR="008946BE" w:rsidRPr="008908A5" w:rsidRDefault="008946BE" w:rsidP="0073496F">
            <w:pPr>
              <w:jc w:val="both"/>
              <w:rPr>
                <w:rFonts w:ascii="Arial" w:hAnsi="Arial" w:cs="Arial"/>
                <w:b w:val="0"/>
              </w:rPr>
            </w:pPr>
            <w:r w:rsidRPr="008908A5">
              <w:rPr>
                <w:rFonts w:ascii="Arial" w:hAnsi="Arial" w:cs="Arial"/>
                <w:b w:val="0"/>
              </w:rPr>
              <w:t>Cost at the local clinics/hospital</w:t>
            </w:r>
          </w:p>
        </w:tc>
        <w:tc>
          <w:tcPr>
            <w:tcW w:w="4253" w:type="dxa"/>
          </w:tcPr>
          <w:p w14:paraId="3E89B16F" w14:textId="77777777" w:rsidR="008946BE" w:rsidRPr="008908A5" w:rsidRDefault="008946BE"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08A5">
              <w:rPr>
                <w:rFonts w:ascii="Arial" w:hAnsi="Arial" w:cs="Arial"/>
              </w:rPr>
              <w:t>33.4%</w:t>
            </w:r>
          </w:p>
        </w:tc>
      </w:tr>
      <w:tr w:rsidR="008946BE" w:rsidRPr="008908A5" w14:paraId="6B26541C" w14:textId="77777777" w:rsidTr="003A024E">
        <w:tc>
          <w:tcPr>
            <w:cnfStyle w:val="001000000000" w:firstRow="0" w:lastRow="0" w:firstColumn="1" w:lastColumn="0" w:oddVBand="0" w:evenVBand="0" w:oddHBand="0" w:evenHBand="0" w:firstRowFirstColumn="0" w:firstRowLastColumn="0" w:lastRowFirstColumn="0" w:lastRowLastColumn="0"/>
            <w:tcW w:w="4786" w:type="dxa"/>
          </w:tcPr>
          <w:p w14:paraId="23E939BA" w14:textId="77777777" w:rsidR="008946BE" w:rsidRPr="008908A5" w:rsidRDefault="008946BE" w:rsidP="0073496F">
            <w:pPr>
              <w:jc w:val="both"/>
              <w:rPr>
                <w:rFonts w:ascii="Arial" w:hAnsi="Arial" w:cs="Arial"/>
                <w:b w:val="0"/>
              </w:rPr>
            </w:pPr>
            <w:r w:rsidRPr="008908A5">
              <w:rPr>
                <w:rFonts w:ascii="Arial" w:hAnsi="Arial" w:cs="Arial"/>
                <w:b w:val="0"/>
              </w:rPr>
              <w:t xml:space="preserve">Long distances </w:t>
            </w:r>
          </w:p>
        </w:tc>
        <w:tc>
          <w:tcPr>
            <w:tcW w:w="4253" w:type="dxa"/>
          </w:tcPr>
          <w:p w14:paraId="455864F8" w14:textId="77777777" w:rsidR="008946BE" w:rsidRPr="008908A5" w:rsidRDefault="008946BE" w:rsidP="00734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08A5">
              <w:rPr>
                <w:rFonts w:ascii="Arial" w:hAnsi="Arial" w:cs="Arial"/>
              </w:rPr>
              <w:t>10.2%</w:t>
            </w:r>
          </w:p>
        </w:tc>
      </w:tr>
      <w:tr w:rsidR="008946BE" w:rsidRPr="008908A5" w14:paraId="686B90CC" w14:textId="77777777" w:rsidTr="003A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3875A418" w14:textId="77777777" w:rsidR="008946BE" w:rsidRPr="008908A5" w:rsidRDefault="008946BE" w:rsidP="0073496F">
            <w:pPr>
              <w:jc w:val="both"/>
              <w:rPr>
                <w:rFonts w:ascii="Arial" w:hAnsi="Arial" w:cs="Arial"/>
                <w:b w:val="0"/>
              </w:rPr>
            </w:pPr>
            <w:r w:rsidRPr="008908A5">
              <w:rPr>
                <w:rFonts w:ascii="Arial" w:hAnsi="Arial" w:cs="Arial"/>
                <w:b w:val="0"/>
              </w:rPr>
              <w:t>Labelling or stigmatisation  from peers and community</w:t>
            </w:r>
          </w:p>
        </w:tc>
        <w:tc>
          <w:tcPr>
            <w:tcW w:w="4253" w:type="dxa"/>
          </w:tcPr>
          <w:p w14:paraId="1424F22E" w14:textId="77777777" w:rsidR="008946BE" w:rsidRPr="008908A5" w:rsidRDefault="008946BE"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08A5">
              <w:rPr>
                <w:rFonts w:ascii="Arial" w:hAnsi="Arial" w:cs="Arial"/>
              </w:rPr>
              <w:t>42.3%</w:t>
            </w:r>
          </w:p>
        </w:tc>
      </w:tr>
      <w:tr w:rsidR="008946BE" w:rsidRPr="008908A5" w14:paraId="6EAD5E13" w14:textId="77777777" w:rsidTr="003A024E">
        <w:tc>
          <w:tcPr>
            <w:cnfStyle w:val="001000000000" w:firstRow="0" w:lastRow="0" w:firstColumn="1" w:lastColumn="0" w:oddVBand="0" w:evenVBand="0" w:oddHBand="0" w:evenHBand="0" w:firstRowFirstColumn="0" w:firstRowLastColumn="0" w:lastRowFirstColumn="0" w:lastRowLastColumn="0"/>
            <w:tcW w:w="4786" w:type="dxa"/>
          </w:tcPr>
          <w:p w14:paraId="019EC3E5" w14:textId="77777777" w:rsidR="008946BE" w:rsidRPr="008908A5" w:rsidRDefault="008946BE" w:rsidP="0073496F">
            <w:pPr>
              <w:jc w:val="both"/>
              <w:rPr>
                <w:rFonts w:ascii="Arial" w:hAnsi="Arial" w:cs="Arial"/>
                <w:b w:val="0"/>
              </w:rPr>
            </w:pPr>
            <w:r w:rsidRPr="008908A5">
              <w:rPr>
                <w:rFonts w:ascii="Arial" w:hAnsi="Arial" w:cs="Arial"/>
                <w:b w:val="0"/>
              </w:rPr>
              <w:t>Unavailability of services at local health facility</w:t>
            </w:r>
          </w:p>
        </w:tc>
        <w:tc>
          <w:tcPr>
            <w:tcW w:w="4253" w:type="dxa"/>
          </w:tcPr>
          <w:p w14:paraId="42CDDD3E" w14:textId="77777777" w:rsidR="008946BE" w:rsidRPr="008908A5" w:rsidRDefault="008946BE" w:rsidP="00734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8908A5">
              <w:rPr>
                <w:rFonts w:ascii="Arial" w:hAnsi="Arial" w:cs="Arial"/>
              </w:rPr>
              <w:t>9.8%</w:t>
            </w:r>
          </w:p>
        </w:tc>
      </w:tr>
      <w:tr w:rsidR="008946BE" w:rsidRPr="008908A5" w14:paraId="43F04632" w14:textId="77777777" w:rsidTr="003A02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14:paraId="0BFF004F" w14:textId="77777777" w:rsidR="008946BE" w:rsidRPr="008908A5" w:rsidRDefault="008946BE" w:rsidP="0073496F">
            <w:pPr>
              <w:jc w:val="both"/>
              <w:rPr>
                <w:rFonts w:ascii="Arial" w:hAnsi="Arial" w:cs="Arial"/>
                <w:b w:val="0"/>
              </w:rPr>
            </w:pPr>
            <w:r w:rsidRPr="008908A5">
              <w:rPr>
                <w:rFonts w:ascii="Arial" w:hAnsi="Arial" w:cs="Arial"/>
                <w:b w:val="0"/>
              </w:rPr>
              <w:t>Lack of confidentiality</w:t>
            </w:r>
          </w:p>
        </w:tc>
        <w:tc>
          <w:tcPr>
            <w:tcW w:w="4253" w:type="dxa"/>
          </w:tcPr>
          <w:p w14:paraId="50BB7E7C" w14:textId="77777777" w:rsidR="008946BE" w:rsidRPr="008908A5" w:rsidRDefault="008946BE"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8908A5">
              <w:rPr>
                <w:rFonts w:ascii="Arial" w:hAnsi="Arial" w:cs="Arial"/>
              </w:rPr>
              <w:t>3.4%</w:t>
            </w:r>
          </w:p>
        </w:tc>
      </w:tr>
    </w:tbl>
    <w:p w14:paraId="73C1BC42" w14:textId="77777777" w:rsidR="008946BE" w:rsidRDefault="008946BE" w:rsidP="008946BE">
      <w:pPr>
        <w:spacing w:line="240" w:lineRule="auto"/>
        <w:jc w:val="both"/>
      </w:pPr>
    </w:p>
    <w:p w14:paraId="6A6036D8" w14:textId="77777777" w:rsidR="008946BE" w:rsidRPr="003A024E" w:rsidRDefault="003A024E" w:rsidP="008946BE">
      <w:pPr>
        <w:spacing w:line="240" w:lineRule="auto"/>
        <w:jc w:val="both"/>
        <w:rPr>
          <w:rFonts w:ascii="Arial" w:hAnsi="Arial" w:cs="Arial"/>
        </w:rPr>
      </w:pPr>
      <w:r w:rsidRPr="003A024E">
        <w:rPr>
          <w:rFonts w:ascii="Arial" w:hAnsi="Arial" w:cs="Arial"/>
          <w:b/>
        </w:rPr>
        <w:t>Distances to health centres and clinics are within reach although some are far</w:t>
      </w:r>
      <w:r w:rsidRPr="003A024E">
        <w:rPr>
          <w:rFonts w:ascii="Arial" w:hAnsi="Arial" w:cs="Arial"/>
        </w:rPr>
        <w:t>: As in Table 2, 10.2% of respondents expressed distance as a barrier to SRH services. In Seke, 18.33% of respondents have their nearest health facility offering SRH services beyond the standard 8km radius, while there were also 8.49% in Chitungwiza sharing the same sentiments. However, in Chitungwiza, 51.89% of the respondents have the nearest place to access SRH services within 1 km, while all respondents in Zvimba are within the</w:t>
      </w:r>
      <w:r w:rsidR="00663CEC">
        <w:rPr>
          <w:rFonts w:ascii="Arial" w:hAnsi="Arial" w:cs="Arial"/>
        </w:rPr>
        <w:t xml:space="preserve"> </w:t>
      </w:r>
      <w:r w:rsidRPr="003A024E">
        <w:rPr>
          <w:rFonts w:ascii="Arial" w:hAnsi="Arial" w:cs="Arial"/>
        </w:rPr>
        <w:t xml:space="preserve">1-3km radius. Figure 3 shows, distances to nearest place for accessing SRHR services. </w:t>
      </w:r>
    </w:p>
    <w:p w14:paraId="0824FAE0" w14:textId="77777777" w:rsidR="003A024E" w:rsidRDefault="003A024E" w:rsidP="003A024E">
      <w:pPr>
        <w:pStyle w:val="Caption"/>
        <w:keepNext/>
        <w:spacing w:after="0"/>
        <w:jc w:val="both"/>
        <w:rPr>
          <w:rFonts w:ascii="Arial" w:hAnsi="Arial" w:cs="Arial"/>
          <w:sz w:val="18"/>
          <w:szCs w:val="18"/>
        </w:rPr>
      </w:pPr>
    </w:p>
    <w:p w14:paraId="0DB92743" w14:textId="77777777" w:rsidR="00166E6D" w:rsidRPr="003A024E" w:rsidRDefault="00166E6D" w:rsidP="00166E6D">
      <w:pPr>
        <w:pStyle w:val="Caption"/>
        <w:keepNext/>
        <w:jc w:val="both"/>
        <w:rPr>
          <w:rFonts w:ascii="Arial" w:hAnsi="Arial" w:cs="Arial"/>
          <w:sz w:val="18"/>
          <w:szCs w:val="18"/>
        </w:rPr>
      </w:pPr>
      <w:bookmarkStart w:id="30" w:name="_Toc2069113"/>
      <w:r w:rsidRPr="003A024E">
        <w:rPr>
          <w:rFonts w:ascii="Arial" w:hAnsi="Arial" w:cs="Arial"/>
          <w:sz w:val="18"/>
          <w:szCs w:val="18"/>
        </w:rPr>
        <w:t xml:space="preserve">Figure </w:t>
      </w:r>
      <w:r w:rsidR="004F7DD7" w:rsidRPr="003A024E">
        <w:rPr>
          <w:rFonts w:ascii="Arial" w:hAnsi="Arial" w:cs="Arial"/>
          <w:sz w:val="18"/>
          <w:szCs w:val="18"/>
        </w:rPr>
        <w:fldChar w:fldCharType="begin"/>
      </w:r>
      <w:r w:rsidR="004F7DD7" w:rsidRPr="003A024E">
        <w:rPr>
          <w:rFonts w:ascii="Arial" w:hAnsi="Arial" w:cs="Arial"/>
          <w:sz w:val="18"/>
          <w:szCs w:val="18"/>
        </w:rPr>
        <w:instrText xml:space="preserve"> SEQ Figure \* ARABIC </w:instrText>
      </w:r>
      <w:r w:rsidR="004F7DD7" w:rsidRPr="003A024E">
        <w:rPr>
          <w:rFonts w:ascii="Arial" w:hAnsi="Arial" w:cs="Arial"/>
          <w:sz w:val="18"/>
          <w:szCs w:val="18"/>
        </w:rPr>
        <w:fldChar w:fldCharType="separate"/>
      </w:r>
      <w:r w:rsidR="0006669C">
        <w:rPr>
          <w:rFonts w:ascii="Arial" w:hAnsi="Arial" w:cs="Arial"/>
          <w:noProof/>
          <w:sz w:val="18"/>
          <w:szCs w:val="18"/>
        </w:rPr>
        <w:t>4</w:t>
      </w:r>
      <w:r w:rsidR="004F7DD7" w:rsidRPr="003A024E">
        <w:rPr>
          <w:rFonts w:ascii="Arial" w:hAnsi="Arial" w:cs="Arial"/>
          <w:sz w:val="18"/>
          <w:szCs w:val="18"/>
        </w:rPr>
        <w:fldChar w:fldCharType="end"/>
      </w:r>
      <w:r w:rsidRPr="003A024E">
        <w:rPr>
          <w:rFonts w:ascii="Arial" w:hAnsi="Arial" w:cs="Arial"/>
          <w:sz w:val="18"/>
          <w:szCs w:val="18"/>
        </w:rPr>
        <w:t>: Distance to Place for Accessing SRHR services</w:t>
      </w:r>
      <w:r w:rsidR="00F81D69" w:rsidRPr="003A024E">
        <w:rPr>
          <w:rFonts w:ascii="Arial" w:hAnsi="Arial" w:cs="Arial"/>
          <w:sz w:val="18"/>
          <w:szCs w:val="18"/>
        </w:rPr>
        <w:t xml:space="preserve"> (n=254)</w:t>
      </w:r>
      <w:bookmarkEnd w:id="30"/>
    </w:p>
    <w:p w14:paraId="1323FE8C" w14:textId="77777777" w:rsidR="00166E6D" w:rsidRDefault="00166E6D" w:rsidP="0060787A">
      <w:pPr>
        <w:spacing w:line="240" w:lineRule="auto"/>
        <w:jc w:val="both"/>
      </w:pPr>
      <w:r>
        <w:rPr>
          <w:noProof/>
          <w:lang w:val="en-US"/>
        </w:rPr>
        <w:drawing>
          <wp:inline distT="0" distB="0" distL="0" distR="0" wp14:anchorId="2045234B" wp14:editId="1767C1CD">
            <wp:extent cx="5347252" cy="2602269"/>
            <wp:effectExtent l="0" t="0" r="635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1798" cy="2609348"/>
                    </a:xfrm>
                    <a:prstGeom prst="rect">
                      <a:avLst/>
                    </a:prstGeom>
                    <a:noFill/>
                  </pic:spPr>
                </pic:pic>
              </a:graphicData>
            </a:graphic>
          </wp:inline>
        </w:drawing>
      </w:r>
    </w:p>
    <w:p w14:paraId="66E90617" w14:textId="77777777" w:rsidR="003A024E" w:rsidRDefault="003A024E" w:rsidP="003A024E">
      <w:pPr>
        <w:pStyle w:val="Heading3"/>
        <w:numPr>
          <w:ilvl w:val="0"/>
          <w:numId w:val="0"/>
        </w:numPr>
      </w:pPr>
      <w:bookmarkStart w:id="31" w:name="_Toc2664784"/>
      <w:r>
        <w:t>3.1.3</w:t>
      </w:r>
      <w:r>
        <w:tab/>
        <w:t xml:space="preserve">Demand for </w:t>
      </w:r>
      <w:r w:rsidR="008908A5">
        <w:t xml:space="preserve">SRH </w:t>
      </w:r>
      <w:r>
        <w:t>Services</w:t>
      </w:r>
      <w:bookmarkEnd w:id="31"/>
      <w:r>
        <w:t xml:space="preserve"> </w:t>
      </w:r>
    </w:p>
    <w:p w14:paraId="149B9A44" w14:textId="77777777" w:rsidR="00A570C7" w:rsidRDefault="00A570C7" w:rsidP="00A570C7">
      <w:pPr>
        <w:spacing w:after="0" w:line="240" w:lineRule="auto"/>
        <w:jc w:val="both"/>
      </w:pPr>
    </w:p>
    <w:p w14:paraId="3079EA7C" w14:textId="77777777" w:rsidR="003A024E" w:rsidRPr="00A570C7" w:rsidRDefault="00A570C7" w:rsidP="0060787A">
      <w:pPr>
        <w:spacing w:line="240" w:lineRule="auto"/>
        <w:jc w:val="both"/>
        <w:rPr>
          <w:rFonts w:ascii="Arial" w:hAnsi="Arial" w:cs="Arial"/>
        </w:rPr>
      </w:pPr>
      <w:r w:rsidRPr="00A570C7">
        <w:rPr>
          <w:rFonts w:ascii="Arial" w:hAnsi="Arial" w:cs="Arial"/>
        </w:rPr>
        <w:t xml:space="preserve">Demand for services is clearly highest in Zvimba (97.7%), which could also be attributed to demand creation activities that had been done in the last phase of the project. Overally, 52.4% of study respondents want to seek SRH services, while 35.8% in Chitungwiza  and 15% in Seke, which could be attributed to them not going through the project in the last phase. Figure 5 shows the proportion of respondents who would seek SRH services for the first time or again. </w:t>
      </w:r>
    </w:p>
    <w:p w14:paraId="50257156" w14:textId="77777777" w:rsidR="00B67CE4" w:rsidRDefault="00B67CE4" w:rsidP="00B67CE4">
      <w:pPr>
        <w:pStyle w:val="Caption"/>
        <w:keepNext/>
        <w:jc w:val="both"/>
      </w:pPr>
      <w:bookmarkStart w:id="32" w:name="_Toc2069114"/>
      <w:r>
        <w:t xml:space="preserve">Figure </w:t>
      </w:r>
      <w:r w:rsidR="004F7DD7">
        <w:fldChar w:fldCharType="begin"/>
      </w:r>
      <w:r w:rsidR="004F7DD7">
        <w:instrText xml:space="preserve"> SEQ Figure \* ARABIC </w:instrText>
      </w:r>
      <w:r w:rsidR="004F7DD7">
        <w:fldChar w:fldCharType="separate"/>
      </w:r>
      <w:r w:rsidR="0006669C">
        <w:rPr>
          <w:noProof/>
        </w:rPr>
        <w:t>5</w:t>
      </w:r>
      <w:r w:rsidR="004F7DD7">
        <w:fldChar w:fldCharType="end"/>
      </w:r>
      <w:r>
        <w:t>: Proportion of Respondents who would seek for SRH services (n=254)</w:t>
      </w:r>
      <w:bookmarkEnd w:id="32"/>
    </w:p>
    <w:p w14:paraId="4779C55C" w14:textId="77777777" w:rsidR="00166E6D" w:rsidRDefault="00B67CE4" w:rsidP="0060787A">
      <w:pPr>
        <w:spacing w:line="240" w:lineRule="auto"/>
        <w:jc w:val="both"/>
      </w:pPr>
      <w:r>
        <w:rPr>
          <w:noProof/>
          <w:lang w:val="en-US"/>
        </w:rPr>
        <w:drawing>
          <wp:inline distT="0" distB="0" distL="0" distR="0" wp14:anchorId="028288E1" wp14:editId="64C9C414">
            <wp:extent cx="5426765" cy="2622802"/>
            <wp:effectExtent l="0" t="0" r="254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32205" cy="2625431"/>
                    </a:xfrm>
                    <a:prstGeom prst="rect">
                      <a:avLst/>
                    </a:prstGeom>
                    <a:noFill/>
                  </pic:spPr>
                </pic:pic>
              </a:graphicData>
            </a:graphic>
          </wp:inline>
        </w:drawing>
      </w:r>
    </w:p>
    <w:p w14:paraId="25954173" w14:textId="77777777" w:rsidR="00166E6D" w:rsidRPr="00A570C7" w:rsidRDefault="00A570C7" w:rsidP="0060787A">
      <w:pPr>
        <w:spacing w:line="240" w:lineRule="auto"/>
        <w:jc w:val="both"/>
        <w:rPr>
          <w:rFonts w:ascii="Arial" w:hAnsi="Arial" w:cs="Arial"/>
        </w:rPr>
      </w:pPr>
      <w:r w:rsidRPr="00A570C7">
        <w:rPr>
          <w:rFonts w:ascii="Arial" w:hAnsi="Arial" w:cs="Arial"/>
          <w:b/>
        </w:rPr>
        <w:t>Demand is highest in the 15-19 age groups and lowest in the 10-14 year age group:</w:t>
      </w:r>
      <w:r w:rsidRPr="00A570C7">
        <w:rPr>
          <w:rFonts w:ascii="Arial" w:hAnsi="Arial" w:cs="Arial"/>
        </w:rPr>
        <w:t xml:space="preserve"> Statistics reveal that 65.25% of young people aged 15-19 would want to receive SRH services and 57.8% among the 20-24 age group. The 10-14 age groups has generally low demand of SRH services, which could be attributed to their awareness of risk and lower exposure to sexual intercourse. Figure 6 shows the percentage of young people seeking SRH services by age group; </w:t>
      </w:r>
    </w:p>
    <w:p w14:paraId="69FCA940" w14:textId="77777777" w:rsidR="00B67CE4" w:rsidRPr="00A570C7" w:rsidRDefault="00B67CE4" w:rsidP="00B67CE4">
      <w:pPr>
        <w:pStyle w:val="Caption"/>
        <w:keepNext/>
        <w:jc w:val="both"/>
        <w:rPr>
          <w:rFonts w:ascii="Arial" w:hAnsi="Arial" w:cs="Arial"/>
          <w:sz w:val="18"/>
          <w:szCs w:val="18"/>
        </w:rPr>
      </w:pPr>
      <w:bookmarkStart w:id="33" w:name="_Toc2069115"/>
      <w:r w:rsidRPr="00A570C7">
        <w:rPr>
          <w:rFonts w:ascii="Arial" w:hAnsi="Arial" w:cs="Arial"/>
          <w:sz w:val="18"/>
          <w:szCs w:val="18"/>
        </w:rPr>
        <w:t xml:space="preserve">Figure </w:t>
      </w:r>
      <w:r w:rsidR="004F7DD7" w:rsidRPr="00A570C7">
        <w:rPr>
          <w:rFonts w:ascii="Arial" w:hAnsi="Arial" w:cs="Arial"/>
          <w:sz w:val="18"/>
          <w:szCs w:val="18"/>
        </w:rPr>
        <w:fldChar w:fldCharType="begin"/>
      </w:r>
      <w:r w:rsidR="004F7DD7" w:rsidRPr="00A570C7">
        <w:rPr>
          <w:rFonts w:ascii="Arial" w:hAnsi="Arial" w:cs="Arial"/>
          <w:sz w:val="18"/>
          <w:szCs w:val="18"/>
        </w:rPr>
        <w:instrText xml:space="preserve"> SEQ Figure \* ARABIC </w:instrText>
      </w:r>
      <w:r w:rsidR="004F7DD7" w:rsidRPr="00A570C7">
        <w:rPr>
          <w:rFonts w:ascii="Arial" w:hAnsi="Arial" w:cs="Arial"/>
          <w:sz w:val="18"/>
          <w:szCs w:val="18"/>
        </w:rPr>
        <w:fldChar w:fldCharType="separate"/>
      </w:r>
      <w:r w:rsidR="0006669C">
        <w:rPr>
          <w:rFonts w:ascii="Arial" w:hAnsi="Arial" w:cs="Arial"/>
          <w:noProof/>
          <w:sz w:val="18"/>
          <w:szCs w:val="18"/>
        </w:rPr>
        <w:t>6</w:t>
      </w:r>
      <w:r w:rsidR="004F7DD7" w:rsidRPr="00A570C7">
        <w:rPr>
          <w:rFonts w:ascii="Arial" w:hAnsi="Arial" w:cs="Arial"/>
          <w:sz w:val="18"/>
          <w:szCs w:val="18"/>
        </w:rPr>
        <w:fldChar w:fldCharType="end"/>
      </w:r>
      <w:r w:rsidRPr="00A570C7">
        <w:rPr>
          <w:rFonts w:ascii="Arial" w:hAnsi="Arial" w:cs="Arial"/>
          <w:sz w:val="18"/>
          <w:szCs w:val="18"/>
        </w:rPr>
        <w:t xml:space="preserve">: Percentage of young people seeking SRH service by </w:t>
      </w:r>
      <w:r w:rsidR="00A570C7">
        <w:rPr>
          <w:rFonts w:ascii="Arial" w:hAnsi="Arial" w:cs="Arial"/>
          <w:sz w:val="18"/>
          <w:szCs w:val="18"/>
        </w:rPr>
        <w:t xml:space="preserve">age-group </w:t>
      </w:r>
      <w:r w:rsidRPr="00A570C7">
        <w:rPr>
          <w:rFonts w:ascii="Arial" w:hAnsi="Arial" w:cs="Arial"/>
          <w:sz w:val="18"/>
          <w:szCs w:val="18"/>
        </w:rPr>
        <w:t>(n=254)</w:t>
      </w:r>
      <w:bookmarkEnd w:id="33"/>
    </w:p>
    <w:p w14:paraId="1CF5D93D" w14:textId="77777777" w:rsidR="00B67CE4" w:rsidRDefault="00B67CE4" w:rsidP="0060787A">
      <w:pPr>
        <w:spacing w:line="240" w:lineRule="auto"/>
        <w:jc w:val="both"/>
      </w:pPr>
      <w:r>
        <w:rPr>
          <w:noProof/>
          <w:lang w:val="en-US"/>
        </w:rPr>
        <w:drawing>
          <wp:inline distT="0" distB="0" distL="0" distR="0" wp14:anchorId="2B7410C8" wp14:editId="1EB48726">
            <wp:extent cx="5689076" cy="2156791"/>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4831" cy="2166555"/>
                    </a:xfrm>
                    <a:prstGeom prst="rect">
                      <a:avLst/>
                    </a:prstGeom>
                    <a:noFill/>
                  </pic:spPr>
                </pic:pic>
              </a:graphicData>
            </a:graphic>
          </wp:inline>
        </w:drawing>
      </w:r>
    </w:p>
    <w:p w14:paraId="1E9BBC99" w14:textId="77777777" w:rsidR="00D504EA" w:rsidRPr="00D504EA" w:rsidRDefault="00D504EA" w:rsidP="00D504EA">
      <w:pPr>
        <w:pStyle w:val="Heading2"/>
        <w:ind w:left="709" w:hanging="709"/>
      </w:pPr>
      <w:bookmarkStart w:id="34" w:name="_Toc2664785"/>
      <w:r w:rsidRPr="00D504EA">
        <w:t>Knowledge on Sexual and Reproductive Health and Life Skills</w:t>
      </w:r>
      <w:bookmarkEnd w:id="34"/>
      <w:r w:rsidRPr="00D504EA">
        <w:t xml:space="preserve"> </w:t>
      </w:r>
    </w:p>
    <w:p w14:paraId="579EFF57" w14:textId="77777777" w:rsidR="00A570C7" w:rsidRDefault="00EF3185" w:rsidP="00EF3185">
      <w:pPr>
        <w:pStyle w:val="Heading3"/>
        <w:numPr>
          <w:ilvl w:val="0"/>
          <w:numId w:val="0"/>
        </w:numPr>
        <w:ind w:left="720" w:hanging="720"/>
      </w:pPr>
      <w:bookmarkStart w:id="35" w:name="_Toc2664786"/>
      <w:r>
        <w:t>3.2.1</w:t>
      </w:r>
      <w:r>
        <w:tab/>
        <w:t>Knowledge of HIV and AIDS</w:t>
      </w:r>
      <w:bookmarkEnd w:id="35"/>
      <w:r>
        <w:t xml:space="preserve"> </w:t>
      </w:r>
    </w:p>
    <w:p w14:paraId="09B68A92" w14:textId="77777777" w:rsidR="0095196B" w:rsidRDefault="0095196B" w:rsidP="008908A5">
      <w:pPr>
        <w:spacing w:after="0" w:line="240" w:lineRule="auto"/>
        <w:jc w:val="both"/>
      </w:pPr>
    </w:p>
    <w:p w14:paraId="3AEEADF9" w14:textId="77777777" w:rsidR="0095196B" w:rsidRPr="0095196B" w:rsidRDefault="0095196B" w:rsidP="0060787A">
      <w:pPr>
        <w:spacing w:line="240" w:lineRule="auto"/>
        <w:jc w:val="both"/>
        <w:rPr>
          <w:rFonts w:ascii="Arial" w:hAnsi="Arial" w:cs="Arial"/>
        </w:rPr>
      </w:pPr>
      <w:r w:rsidRPr="0095196B">
        <w:rPr>
          <w:rFonts w:ascii="Arial" w:hAnsi="Arial" w:cs="Arial"/>
        </w:rPr>
        <w:t>A proportion of 92.5% of young people interviewed had heard of HIV and AIDS. The proportion seems to increase with age with 98.4% of those young people aged between 20-24 years having heard about HIV while 96.6% of those in the 15-19 year</w:t>
      </w:r>
      <w:r w:rsidR="008A5A3E">
        <w:rPr>
          <w:rFonts w:ascii="Arial" w:hAnsi="Arial" w:cs="Arial"/>
        </w:rPr>
        <w:t>s</w:t>
      </w:r>
      <w:r w:rsidRPr="0095196B">
        <w:rPr>
          <w:rFonts w:ascii="Arial" w:hAnsi="Arial" w:cs="Arial"/>
        </w:rPr>
        <w:t xml:space="preserve"> age group also having heard about HIV and AIDS. A relatively lower percentage of those in the 10-14 year</w:t>
      </w:r>
      <w:r w:rsidR="008A5A3E">
        <w:rPr>
          <w:rFonts w:ascii="Arial" w:hAnsi="Arial" w:cs="Arial"/>
        </w:rPr>
        <w:t>s</w:t>
      </w:r>
      <w:r w:rsidRPr="0095196B">
        <w:rPr>
          <w:rFonts w:ascii="Arial" w:hAnsi="Arial" w:cs="Arial"/>
        </w:rPr>
        <w:t xml:space="preserve"> age group had heard about HIV and AIDS at the time of the study. Figure 7 shows respondents who had heard about HIV and AIDS. </w:t>
      </w:r>
    </w:p>
    <w:p w14:paraId="7195065E" w14:textId="77777777" w:rsidR="00EF3185" w:rsidRPr="0073496F" w:rsidRDefault="00EF3185" w:rsidP="00EF3185">
      <w:pPr>
        <w:pStyle w:val="Caption"/>
        <w:keepNext/>
        <w:jc w:val="both"/>
        <w:rPr>
          <w:rFonts w:ascii="Arial" w:hAnsi="Arial" w:cs="Arial"/>
          <w:sz w:val="18"/>
          <w:szCs w:val="18"/>
        </w:rPr>
      </w:pPr>
      <w:bookmarkStart w:id="36" w:name="_Toc2069116"/>
      <w:r w:rsidRPr="0073496F">
        <w:rPr>
          <w:rFonts w:ascii="Arial" w:hAnsi="Arial" w:cs="Arial"/>
          <w:sz w:val="18"/>
          <w:szCs w:val="18"/>
        </w:rPr>
        <w:t xml:space="preserve">Figure </w:t>
      </w:r>
      <w:r w:rsidRPr="0073496F">
        <w:rPr>
          <w:rFonts w:ascii="Arial" w:hAnsi="Arial" w:cs="Arial"/>
          <w:sz w:val="18"/>
          <w:szCs w:val="18"/>
        </w:rPr>
        <w:fldChar w:fldCharType="begin"/>
      </w:r>
      <w:r w:rsidRPr="0073496F">
        <w:rPr>
          <w:rFonts w:ascii="Arial" w:hAnsi="Arial" w:cs="Arial"/>
          <w:sz w:val="18"/>
          <w:szCs w:val="18"/>
        </w:rPr>
        <w:instrText xml:space="preserve"> SEQ Figure \* ARABIC </w:instrText>
      </w:r>
      <w:r w:rsidRPr="0073496F">
        <w:rPr>
          <w:rFonts w:ascii="Arial" w:hAnsi="Arial" w:cs="Arial"/>
          <w:sz w:val="18"/>
          <w:szCs w:val="18"/>
        </w:rPr>
        <w:fldChar w:fldCharType="separate"/>
      </w:r>
      <w:r w:rsidR="0006669C">
        <w:rPr>
          <w:rFonts w:ascii="Arial" w:hAnsi="Arial" w:cs="Arial"/>
          <w:noProof/>
          <w:sz w:val="18"/>
          <w:szCs w:val="18"/>
        </w:rPr>
        <w:t>7</w:t>
      </w:r>
      <w:r w:rsidRPr="0073496F">
        <w:rPr>
          <w:rFonts w:ascii="Arial" w:hAnsi="Arial" w:cs="Arial"/>
          <w:sz w:val="18"/>
          <w:szCs w:val="18"/>
        </w:rPr>
        <w:fldChar w:fldCharType="end"/>
      </w:r>
      <w:r w:rsidRPr="0073496F">
        <w:rPr>
          <w:rFonts w:ascii="Arial" w:hAnsi="Arial" w:cs="Arial"/>
          <w:sz w:val="18"/>
          <w:szCs w:val="18"/>
        </w:rPr>
        <w:t>: Proportion of Respondents who heard about HIV and AIDS by Age Group (n=254)</w:t>
      </w:r>
      <w:bookmarkEnd w:id="36"/>
    </w:p>
    <w:p w14:paraId="7D2226FA" w14:textId="77777777" w:rsidR="00EF3185" w:rsidRDefault="00EF3185" w:rsidP="0060787A">
      <w:pPr>
        <w:spacing w:line="240" w:lineRule="auto"/>
        <w:jc w:val="both"/>
      </w:pPr>
      <w:r>
        <w:rPr>
          <w:noProof/>
          <w:lang w:val="en-US"/>
        </w:rPr>
        <w:drawing>
          <wp:inline distT="0" distB="0" distL="0" distR="0" wp14:anchorId="0EB18304" wp14:editId="4AFBEB7F">
            <wp:extent cx="5496339" cy="2753139"/>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1851" cy="2755900"/>
                    </a:xfrm>
                    <a:prstGeom prst="rect">
                      <a:avLst/>
                    </a:prstGeom>
                    <a:noFill/>
                  </pic:spPr>
                </pic:pic>
              </a:graphicData>
            </a:graphic>
          </wp:inline>
        </w:drawing>
      </w:r>
    </w:p>
    <w:p w14:paraId="223E3524" w14:textId="77777777" w:rsidR="00EF3185" w:rsidRDefault="001310E0" w:rsidP="001310E0">
      <w:pPr>
        <w:pStyle w:val="Heading3"/>
        <w:numPr>
          <w:ilvl w:val="0"/>
          <w:numId w:val="0"/>
        </w:numPr>
        <w:ind w:left="720" w:hanging="720"/>
      </w:pPr>
      <w:bookmarkStart w:id="37" w:name="_Toc2664787"/>
      <w:r>
        <w:t>3.2.2</w:t>
      </w:r>
      <w:r>
        <w:tab/>
        <w:t>Myths and Conception on HIV and AIDS</w:t>
      </w:r>
      <w:bookmarkEnd w:id="37"/>
    </w:p>
    <w:p w14:paraId="47896458" w14:textId="77777777" w:rsidR="00EF3185" w:rsidRDefault="00EF3185" w:rsidP="009578B4">
      <w:pPr>
        <w:spacing w:after="0" w:line="240" w:lineRule="auto"/>
        <w:jc w:val="both"/>
      </w:pPr>
    </w:p>
    <w:p w14:paraId="7CDB5BA2" w14:textId="77777777" w:rsidR="0095196B" w:rsidRPr="009578B4" w:rsidRDefault="0095196B" w:rsidP="0060787A">
      <w:pPr>
        <w:spacing w:line="240" w:lineRule="auto"/>
        <w:jc w:val="both"/>
        <w:rPr>
          <w:rFonts w:ascii="Arial" w:hAnsi="Arial" w:cs="Arial"/>
        </w:rPr>
      </w:pPr>
      <w:r w:rsidRPr="009578B4">
        <w:rPr>
          <w:rFonts w:ascii="Arial" w:hAnsi="Arial" w:cs="Arial"/>
        </w:rPr>
        <w:t>The respondents were asked to give an answer on commonly k</w:t>
      </w:r>
      <w:r w:rsidR="009578B4" w:rsidRPr="009578B4">
        <w:rPr>
          <w:rFonts w:ascii="Arial" w:hAnsi="Arial" w:cs="Arial"/>
        </w:rPr>
        <w:t xml:space="preserve">nown myths and conceptions. There were a number of misconceptions, with 18.9% of young people believing that a person who looks healthy does not have HIV, and 19.6% saying they would not buy vegetables from someone who is HIV positive. A proportion (14.6%) of young people interviewed believed that HIV can be passed on through witch-craft and super natural means. Only 12.2% of young people interviewed believed that HIV can be passed from mother to child. Table 3 shows respondents with wrong conception of HIV and AIDS transmission. </w:t>
      </w:r>
    </w:p>
    <w:p w14:paraId="065743A0" w14:textId="77777777" w:rsidR="001310E0" w:rsidRPr="0073496F" w:rsidRDefault="001310E0" w:rsidP="001310E0">
      <w:pPr>
        <w:pStyle w:val="Caption"/>
        <w:keepNext/>
        <w:rPr>
          <w:rFonts w:ascii="Arial" w:hAnsi="Arial" w:cs="Arial"/>
          <w:sz w:val="18"/>
          <w:szCs w:val="18"/>
        </w:rPr>
      </w:pPr>
      <w:bookmarkStart w:id="38" w:name="_Toc2069167"/>
      <w:r w:rsidRPr="0073496F">
        <w:rPr>
          <w:rFonts w:ascii="Arial" w:hAnsi="Arial" w:cs="Arial"/>
          <w:sz w:val="18"/>
          <w:szCs w:val="18"/>
        </w:rPr>
        <w:t xml:space="preserve">Table </w:t>
      </w:r>
      <w:r w:rsidRPr="0073496F">
        <w:rPr>
          <w:rFonts w:ascii="Arial" w:hAnsi="Arial" w:cs="Arial"/>
          <w:sz w:val="18"/>
          <w:szCs w:val="18"/>
        </w:rPr>
        <w:fldChar w:fldCharType="begin"/>
      </w:r>
      <w:r w:rsidRPr="0073496F">
        <w:rPr>
          <w:rFonts w:ascii="Arial" w:hAnsi="Arial" w:cs="Arial"/>
          <w:sz w:val="18"/>
          <w:szCs w:val="18"/>
        </w:rPr>
        <w:instrText xml:space="preserve"> SEQ Table \* ARABIC </w:instrText>
      </w:r>
      <w:r w:rsidRPr="0073496F">
        <w:rPr>
          <w:rFonts w:ascii="Arial" w:hAnsi="Arial" w:cs="Arial"/>
          <w:sz w:val="18"/>
          <w:szCs w:val="18"/>
        </w:rPr>
        <w:fldChar w:fldCharType="separate"/>
      </w:r>
      <w:r w:rsidR="00E9682E">
        <w:rPr>
          <w:rFonts w:ascii="Arial" w:hAnsi="Arial" w:cs="Arial"/>
          <w:noProof/>
          <w:sz w:val="18"/>
          <w:szCs w:val="18"/>
        </w:rPr>
        <w:t>3</w:t>
      </w:r>
      <w:r w:rsidRPr="0073496F">
        <w:rPr>
          <w:rFonts w:ascii="Arial" w:hAnsi="Arial" w:cs="Arial"/>
          <w:sz w:val="18"/>
          <w:szCs w:val="18"/>
        </w:rPr>
        <w:fldChar w:fldCharType="end"/>
      </w:r>
      <w:r w:rsidRPr="0073496F">
        <w:rPr>
          <w:rFonts w:ascii="Arial" w:hAnsi="Arial" w:cs="Arial"/>
          <w:sz w:val="18"/>
          <w:szCs w:val="18"/>
        </w:rPr>
        <w:t>: Respondents with wrong conception of HIV and AIDS (n=254)</w:t>
      </w:r>
      <w:bookmarkEnd w:id="38"/>
    </w:p>
    <w:tbl>
      <w:tblPr>
        <w:tblStyle w:val="LightList-Accent4"/>
        <w:tblW w:w="0" w:type="auto"/>
        <w:tblLook w:val="04A0" w:firstRow="1" w:lastRow="0" w:firstColumn="1" w:lastColumn="0" w:noHBand="0" w:noVBand="1"/>
      </w:tblPr>
      <w:tblGrid>
        <w:gridCol w:w="4504"/>
        <w:gridCol w:w="4502"/>
      </w:tblGrid>
      <w:tr w:rsidR="00EF3185" w:rsidRPr="009578B4" w14:paraId="099831E3" w14:textId="77777777" w:rsidTr="00131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CCA08A5" w14:textId="77777777" w:rsidR="00EF3185" w:rsidRPr="009578B4" w:rsidRDefault="00EF3185" w:rsidP="0060787A">
            <w:pPr>
              <w:jc w:val="both"/>
              <w:rPr>
                <w:rFonts w:ascii="Arial" w:hAnsi="Arial" w:cs="Arial"/>
                <w:sz w:val="20"/>
                <w:szCs w:val="20"/>
              </w:rPr>
            </w:pPr>
            <w:r w:rsidRPr="009578B4">
              <w:rPr>
                <w:rFonts w:ascii="Arial" w:hAnsi="Arial" w:cs="Arial"/>
                <w:sz w:val="20"/>
                <w:szCs w:val="20"/>
              </w:rPr>
              <w:t xml:space="preserve">Statement </w:t>
            </w:r>
          </w:p>
        </w:tc>
        <w:tc>
          <w:tcPr>
            <w:tcW w:w="4621" w:type="dxa"/>
          </w:tcPr>
          <w:p w14:paraId="4DBA92A2" w14:textId="77777777" w:rsidR="00EF3185" w:rsidRPr="009578B4" w:rsidRDefault="00EF3185" w:rsidP="0060787A">
            <w:pPr>
              <w:jc w:val="both"/>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9578B4">
              <w:rPr>
                <w:rFonts w:ascii="Arial" w:hAnsi="Arial" w:cs="Arial"/>
                <w:sz w:val="20"/>
                <w:szCs w:val="20"/>
              </w:rPr>
              <w:t>Those who answered wrongly</w:t>
            </w:r>
          </w:p>
        </w:tc>
      </w:tr>
      <w:tr w:rsidR="00EF3185" w:rsidRPr="009578B4" w14:paraId="20016C86" w14:textId="77777777" w:rsidTr="00131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EBE8D8F" w14:textId="77777777" w:rsidR="00EF3185" w:rsidRPr="009578B4" w:rsidRDefault="001310E0" w:rsidP="0060787A">
            <w:pPr>
              <w:jc w:val="both"/>
              <w:rPr>
                <w:rFonts w:ascii="Arial" w:hAnsi="Arial" w:cs="Arial"/>
                <w:b w:val="0"/>
                <w:sz w:val="20"/>
                <w:szCs w:val="20"/>
              </w:rPr>
            </w:pPr>
            <w:r w:rsidRPr="009578B4">
              <w:rPr>
                <w:rFonts w:ascii="Arial" w:hAnsi="Arial" w:cs="Arial"/>
                <w:b w:val="0"/>
                <w:sz w:val="20"/>
                <w:szCs w:val="20"/>
              </w:rPr>
              <w:t>People can get infected by HIV and AIDS through witch-craft and super natural means</w:t>
            </w:r>
          </w:p>
        </w:tc>
        <w:tc>
          <w:tcPr>
            <w:tcW w:w="4621" w:type="dxa"/>
          </w:tcPr>
          <w:p w14:paraId="5F497459" w14:textId="77777777" w:rsidR="00EF3185" w:rsidRPr="009578B4" w:rsidRDefault="001310E0" w:rsidP="001310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78B4">
              <w:rPr>
                <w:rFonts w:ascii="Arial" w:hAnsi="Arial" w:cs="Arial"/>
                <w:sz w:val="20"/>
                <w:szCs w:val="20"/>
              </w:rPr>
              <w:t>14.6%</w:t>
            </w:r>
          </w:p>
        </w:tc>
      </w:tr>
      <w:tr w:rsidR="00EF3185" w:rsidRPr="009578B4" w14:paraId="201C1283" w14:textId="77777777" w:rsidTr="001310E0">
        <w:tc>
          <w:tcPr>
            <w:cnfStyle w:val="001000000000" w:firstRow="0" w:lastRow="0" w:firstColumn="1" w:lastColumn="0" w:oddVBand="0" w:evenVBand="0" w:oddHBand="0" w:evenHBand="0" w:firstRowFirstColumn="0" w:firstRowLastColumn="0" w:lastRowFirstColumn="0" w:lastRowLastColumn="0"/>
            <w:tcW w:w="4621" w:type="dxa"/>
          </w:tcPr>
          <w:p w14:paraId="71AD239F" w14:textId="77777777" w:rsidR="00EF3185" w:rsidRPr="009578B4" w:rsidRDefault="001310E0" w:rsidP="0060787A">
            <w:pPr>
              <w:jc w:val="both"/>
              <w:rPr>
                <w:rFonts w:ascii="Arial" w:hAnsi="Arial" w:cs="Arial"/>
                <w:b w:val="0"/>
                <w:sz w:val="20"/>
                <w:szCs w:val="20"/>
              </w:rPr>
            </w:pPr>
            <w:r w:rsidRPr="009578B4">
              <w:rPr>
                <w:rFonts w:ascii="Arial" w:hAnsi="Arial" w:cs="Arial"/>
                <w:b w:val="0"/>
                <w:sz w:val="20"/>
                <w:szCs w:val="20"/>
              </w:rPr>
              <w:t>People can get HIV and AIDS by getting injections used on someone with HIV and AIDS</w:t>
            </w:r>
          </w:p>
        </w:tc>
        <w:tc>
          <w:tcPr>
            <w:tcW w:w="4621" w:type="dxa"/>
          </w:tcPr>
          <w:p w14:paraId="1A3C8DE4" w14:textId="77777777" w:rsidR="00EF3185" w:rsidRPr="009578B4" w:rsidRDefault="001310E0" w:rsidP="001310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78B4">
              <w:rPr>
                <w:rFonts w:ascii="Arial" w:hAnsi="Arial" w:cs="Arial"/>
                <w:sz w:val="20"/>
                <w:szCs w:val="20"/>
              </w:rPr>
              <w:t>10.2%</w:t>
            </w:r>
          </w:p>
        </w:tc>
      </w:tr>
      <w:tr w:rsidR="00EF3185" w:rsidRPr="009578B4" w14:paraId="73249338" w14:textId="77777777" w:rsidTr="00131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6FFEE548" w14:textId="77777777" w:rsidR="00EF3185" w:rsidRPr="009578B4" w:rsidRDefault="001310E0" w:rsidP="0060787A">
            <w:pPr>
              <w:jc w:val="both"/>
              <w:rPr>
                <w:rFonts w:ascii="Arial" w:hAnsi="Arial" w:cs="Arial"/>
                <w:b w:val="0"/>
                <w:sz w:val="20"/>
                <w:szCs w:val="20"/>
              </w:rPr>
            </w:pPr>
            <w:r w:rsidRPr="009578B4">
              <w:rPr>
                <w:rFonts w:ascii="Arial" w:hAnsi="Arial" w:cs="Arial"/>
                <w:b w:val="0"/>
                <w:sz w:val="20"/>
                <w:szCs w:val="20"/>
              </w:rPr>
              <w:t>It is possible for a healthy looking person to have the HIV virus</w:t>
            </w:r>
          </w:p>
        </w:tc>
        <w:tc>
          <w:tcPr>
            <w:tcW w:w="4621" w:type="dxa"/>
          </w:tcPr>
          <w:p w14:paraId="20AEF61E" w14:textId="77777777" w:rsidR="00EF3185" w:rsidRPr="009578B4" w:rsidRDefault="001310E0" w:rsidP="001310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78B4">
              <w:rPr>
                <w:rFonts w:ascii="Arial" w:hAnsi="Arial" w:cs="Arial"/>
                <w:sz w:val="20"/>
                <w:szCs w:val="20"/>
              </w:rPr>
              <w:t>18.9%</w:t>
            </w:r>
          </w:p>
        </w:tc>
      </w:tr>
      <w:tr w:rsidR="001310E0" w:rsidRPr="009578B4" w14:paraId="2322F52F" w14:textId="77777777" w:rsidTr="001310E0">
        <w:tc>
          <w:tcPr>
            <w:cnfStyle w:val="001000000000" w:firstRow="0" w:lastRow="0" w:firstColumn="1" w:lastColumn="0" w:oddVBand="0" w:evenVBand="0" w:oddHBand="0" w:evenHBand="0" w:firstRowFirstColumn="0" w:firstRowLastColumn="0" w:lastRowFirstColumn="0" w:lastRowLastColumn="0"/>
            <w:tcW w:w="4621" w:type="dxa"/>
          </w:tcPr>
          <w:p w14:paraId="5D30BFA2" w14:textId="77777777" w:rsidR="001310E0" w:rsidRPr="009578B4" w:rsidRDefault="001310E0" w:rsidP="0060787A">
            <w:pPr>
              <w:jc w:val="both"/>
              <w:rPr>
                <w:rFonts w:ascii="Arial" w:hAnsi="Arial" w:cs="Arial"/>
                <w:b w:val="0"/>
                <w:sz w:val="20"/>
                <w:szCs w:val="20"/>
              </w:rPr>
            </w:pPr>
            <w:r w:rsidRPr="009578B4">
              <w:rPr>
                <w:rFonts w:ascii="Arial" w:hAnsi="Arial" w:cs="Arial"/>
                <w:b w:val="0"/>
                <w:sz w:val="20"/>
                <w:szCs w:val="20"/>
              </w:rPr>
              <w:t>HIV virus can be transmitted from mother to baby</w:t>
            </w:r>
          </w:p>
        </w:tc>
        <w:tc>
          <w:tcPr>
            <w:tcW w:w="4621" w:type="dxa"/>
          </w:tcPr>
          <w:p w14:paraId="32348018" w14:textId="77777777" w:rsidR="001310E0" w:rsidRPr="009578B4" w:rsidRDefault="001310E0" w:rsidP="001310E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578B4">
              <w:rPr>
                <w:rFonts w:ascii="Arial" w:hAnsi="Arial" w:cs="Arial"/>
                <w:sz w:val="20"/>
                <w:szCs w:val="20"/>
              </w:rPr>
              <w:t>12.2%</w:t>
            </w:r>
          </w:p>
        </w:tc>
      </w:tr>
      <w:tr w:rsidR="001310E0" w:rsidRPr="009578B4" w14:paraId="66A7A77D" w14:textId="77777777" w:rsidTr="00131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0F24C519" w14:textId="77777777" w:rsidR="001310E0" w:rsidRPr="009578B4" w:rsidRDefault="001310E0" w:rsidP="0060787A">
            <w:pPr>
              <w:jc w:val="both"/>
              <w:rPr>
                <w:rFonts w:ascii="Arial" w:hAnsi="Arial" w:cs="Arial"/>
                <w:b w:val="0"/>
                <w:sz w:val="20"/>
                <w:szCs w:val="20"/>
              </w:rPr>
            </w:pPr>
            <w:r w:rsidRPr="009578B4">
              <w:rPr>
                <w:rFonts w:ascii="Arial" w:hAnsi="Arial" w:cs="Arial"/>
                <w:b w:val="0"/>
                <w:sz w:val="20"/>
                <w:szCs w:val="20"/>
              </w:rPr>
              <w:t xml:space="preserve">Would you buy vegetables from a person with HIV? </w:t>
            </w:r>
          </w:p>
        </w:tc>
        <w:tc>
          <w:tcPr>
            <w:tcW w:w="4621" w:type="dxa"/>
          </w:tcPr>
          <w:p w14:paraId="10AA0C54" w14:textId="77777777" w:rsidR="001310E0" w:rsidRPr="009578B4" w:rsidRDefault="001310E0" w:rsidP="001310E0">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578B4">
              <w:rPr>
                <w:rFonts w:ascii="Arial" w:hAnsi="Arial" w:cs="Arial"/>
                <w:sz w:val="20"/>
                <w:szCs w:val="20"/>
              </w:rPr>
              <w:t>19.7%</w:t>
            </w:r>
          </w:p>
        </w:tc>
      </w:tr>
    </w:tbl>
    <w:p w14:paraId="48D1505C" w14:textId="77777777" w:rsidR="00EF3185" w:rsidRDefault="00EF3185" w:rsidP="0060787A">
      <w:pPr>
        <w:spacing w:line="240" w:lineRule="auto"/>
        <w:jc w:val="both"/>
      </w:pPr>
    </w:p>
    <w:p w14:paraId="2104AD1E" w14:textId="77777777" w:rsidR="001310E0" w:rsidRDefault="0073496F" w:rsidP="00473BBF">
      <w:pPr>
        <w:pStyle w:val="Heading3"/>
        <w:numPr>
          <w:ilvl w:val="0"/>
          <w:numId w:val="0"/>
        </w:numPr>
        <w:ind w:left="720" w:hanging="720"/>
      </w:pPr>
      <w:bookmarkStart w:id="39" w:name="_Toc2664788"/>
      <w:r>
        <w:t>3.2</w:t>
      </w:r>
      <w:r w:rsidR="001310E0">
        <w:t>.3</w:t>
      </w:r>
      <w:r w:rsidR="001310E0">
        <w:tab/>
        <w:t>Knowledge of SRH Rights for Young People</w:t>
      </w:r>
      <w:bookmarkEnd w:id="39"/>
    </w:p>
    <w:p w14:paraId="4B722D9E" w14:textId="77777777" w:rsidR="008908A5" w:rsidRDefault="008908A5" w:rsidP="008908A5">
      <w:pPr>
        <w:spacing w:after="0" w:line="240" w:lineRule="auto"/>
        <w:jc w:val="both"/>
      </w:pPr>
    </w:p>
    <w:p w14:paraId="764CD871" w14:textId="77777777" w:rsidR="008908A5" w:rsidRPr="007E3147" w:rsidRDefault="008908A5" w:rsidP="0060787A">
      <w:pPr>
        <w:spacing w:line="240" w:lineRule="auto"/>
        <w:jc w:val="both"/>
        <w:rPr>
          <w:rFonts w:ascii="Arial" w:hAnsi="Arial" w:cs="Arial"/>
        </w:rPr>
      </w:pPr>
      <w:r w:rsidRPr="007E3147">
        <w:rPr>
          <w:rFonts w:ascii="Arial" w:hAnsi="Arial" w:cs="Arial"/>
        </w:rPr>
        <w:t xml:space="preserve">Adequate knowledge was just for the young people to be able to know at least 2 sexual and reproductive health rights. A proportion of 25% of young people interviewed knew at least 2 SRH rights while </w:t>
      </w:r>
      <w:r w:rsidR="008A5A3E">
        <w:rPr>
          <w:rFonts w:ascii="Arial" w:hAnsi="Arial" w:cs="Arial"/>
        </w:rPr>
        <w:t>t</w:t>
      </w:r>
      <w:r w:rsidRPr="007E3147">
        <w:rPr>
          <w:rFonts w:ascii="Arial" w:hAnsi="Arial" w:cs="Arial"/>
        </w:rPr>
        <w:t>he remain</w:t>
      </w:r>
      <w:r w:rsidR="008A5A3E">
        <w:rPr>
          <w:rFonts w:ascii="Arial" w:hAnsi="Arial" w:cs="Arial"/>
        </w:rPr>
        <w:t>ing</w:t>
      </w:r>
      <w:r w:rsidRPr="007E3147">
        <w:rPr>
          <w:rFonts w:ascii="Arial" w:hAnsi="Arial" w:cs="Arial"/>
        </w:rPr>
        <w:t xml:space="preserve"> 75% were unable to </w:t>
      </w:r>
      <w:r w:rsidR="007E3147" w:rsidRPr="007E3147">
        <w:rPr>
          <w:rFonts w:ascii="Arial" w:hAnsi="Arial" w:cs="Arial"/>
        </w:rPr>
        <w:t xml:space="preserve">know any of the SRH rights with some of them knowing only one right. This shows that there is definitely low knowledge on SRH rights for young people. Figure 8 shows the level of knowledge of at least 2 SRH rights by young people interviewed. </w:t>
      </w:r>
    </w:p>
    <w:p w14:paraId="7D186347" w14:textId="77777777" w:rsidR="0073496F" w:rsidRPr="0073496F" w:rsidRDefault="0073496F" w:rsidP="007E3147">
      <w:pPr>
        <w:pStyle w:val="Caption"/>
        <w:keepNext/>
        <w:spacing w:after="0"/>
        <w:jc w:val="both"/>
        <w:rPr>
          <w:rFonts w:ascii="Arial" w:hAnsi="Arial" w:cs="Arial"/>
          <w:sz w:val="18"/>
          <w:szCs w:val="18"/>
        </w:rPr>
      </w:pPr>
      <w:bookmarkStart w:id="40" w:name="_Toc2069117"/>
      <w:r w:rsidRPr="0073496F">
        <w:rPr>
          <w:rFonts w:ascii="Arial" w:hAnsi="Arial" w:cs="Arial"/>
          <w:sz w:val="18"/>
          <w:szCs w:val="18"/>
        </w:rPr>
        <w:t xml:space="preserve">Figure </w:t>
      </w:r>
      <w:r w:rsidRPr="0073496F">
        <w:rPr>
          <w:rFonts w:ascii="Arial" w:hAnsi="Arial" w:cs="Arial"/>
          <w:sz w:val="18"/>
          <w:szCs w:val="18"/>
        </w:rPr>
        <w:fldChar w:fldCharType="begin"/>
      </w:r>
      <w:r w:rsidRPr="0073496F">
        <w:rPr>
          <w:rFonts w:ascii="Arial" w:hAnsi="Arial" w:cs="Arial"/>
          <w:sz w:val="18"/>
          <w:szCs w:val="18"/>
        </w:rPr>
        <w:instrText xml:space="preserve"> SEQ Figure \* ARABIC </w:instrText>
      </w:r>
      <w:r w:rsidRPr="0073496F">
        <w:rPr>
          <w:rFonts w:ascii="Arial" w:hAnsi="Arial" w:cs="Arial"/>
          <w:sz w:val="18"/>
          <w:szCs w:val="18"/>
        </w:rPr>
        <w:fldChar w:fldCharType="separate"/>
      </w:r>
      <w:r w:rsidR="0006669C">
        <w:rPr>
          <w:rFonts w:ascii="Arial" w:hAnsi="Arial" w:cs="Arial"/>
          <w:noProof/>
          <w:sz w:val="18"/>
          <w:szCs w:val="18"/>
        </w:rPr>
        <w:t>8</w:t>
      </w:r>
      <w:r w:rsidRPr="0073496F">
        <w:rPr>
          <w:rFonts w:ascii="Arial" w:hAnsi="Arial" w:cs="Arial"/>
          <w:sz w:val="18"/>
          <w:szCs w:val="18"/>
        </w:rPr>
        <w:fldChar w:fldCharType="end"/>
      </w:r>
      <w:r w:rsidRPr="0073496F">
        <w:rPr>
          <w:rFonts w:ascii="Arial" w:hAnsi="Arial" w:cs="Arial"/>
          <w:sz w:val="18"/>
          <w:szCs w:val="18"/>
        </w:rPr>
        <w:t>: Level of Knowledge SRH Rights (at least 2) (n=254)</w:t>
      </w:r>
      <w:bookmarkEnd w:id="40"/>
    </w:p>
    <w:p w14:paraId="2BA5A14A" w14:textId="77777777" w:rsidR="001310E0" w:rsidRDefault="00473BBF" w:rsidP="0060787A">
      <w:pPr>
        <w:spacing w:line="240" w:lineRule="auto"/>
        <w:jc w:val="both"/>
      </w:pPr>
      <w:r>
        <w:rPr>
          <w:noProof/>
          <w:lang w:val="en-US"/>
        </w:rPr>
        <w:drawing>
          <wp:inline distT="0" distB="0" distL="0" distR="0" wp14:anchorId="3D864612" wp14:editId="633AFFB2">
            <wp:extent cx="5536096" cy="3051313"/>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41650" cy="3054374"/>
                    </a:xfrm>
                    <a:prstGeom prst="rect">
                      <a:avLst/>
                    </a:prstGeom>
                    <a:noFill/>
                  </pic:spPr>
                </pic:pic>
              </a:graphicData>
            </a:graphic>
          </wp:inline>
        </w:drawing>
      </w:r>
    </w:p>
    <w:p w14:paraId="0C296F86" w14:textId="77777777" w:rsidR="001310E0" w:rsidRDefault="001310E0" w:rsidP="0060787A">
      <w:pPr>
        <w:spacing w:line="240" w:lineRule="auto"/>
        <w:jc w:val="both"/>
      </w:pPr>
    </w:p>
    <w:p w14:paraId="2CA820C7" w14:textId="77777777" w:rsidR="007E3147" w:rsidRDefault="007E3147" w:rsidP="0060787A">
      <w:pPr>
        <w:spacing w:line="240" w:lineRule="auto"/>
        <w:jc w:val="both"/>
      </w:pPr>
    </w:p>
    <w:p w14:paraId="48FE3581" w14:textId="77777777" w:rsidR="007E3147" w:rsidRDefault="007E3147" w:rsidP="0060787A">
      <w:pPr>
        <w:spacing w:line="240" w:lineRule="auto"/>
        <w:jc w:val="both"/>
      </w:pPr>
    </w:p>
    <w:p w14:paraId="5B576D14" w14:textId="77777777" w:rsidR="00EF3185" w:rsidRDefault="00473BBF" w:rsidP="0073496F">
      <w:pPr>
        <w:pStyle w:val="Heading3"/>
        <w:numPr>
          <w:ilvl w:val="0"/>
          <w:numId w:val="0"/>
        </w:numPr>
        <w:ind w:left="720" w:hanging="720"/>
      </w:pPr>
      <w:bookmarkStart w:id="41" w:name="_Toc2664789"/>
      <w:r>
        <w:t>3.3.4</w:t>
      </w:r>
      <w:r>
        <w:tab/>
        <w:t>Knowledge on SRHR Strategic and Policy Issues</w:t>
      </w:r>
      <w:bookmarkEnd w:id="41"/>
    </w:p>
    <w:p w14:paraId="44008297" w14:textId="77777777" w:rsidR="00473BBF" w:rsidRDefault="00473BBF" w:rsidP="007E3147">
      <w:pPr>
        <w:spacing w:after="0" w:line="240" w:lineRule="auto"/>
        <w:jc w:val="both"/>
      </w:pPr>
    </w:p>
    <w:p w14:paraId="629EAB07" w14:textId="77777777" w:rsidR="007E3147" w:rsidRPr="005125EA" w:rsidRDefault="007E3147" w:rsidP="0060787A">
      <w:pPr>
        <w:spacing w:line="240" w:lineRule="auto"/>
        <w:jc w:val="both"/>
        <w:rPr>
          <w:rFonts w:ascii="Arial" w:hAnsi="Arial" w:cs="Arial"/>
        </w:rPr>
      </w:pPr>
      <w:r w:rsidRPr="005125EA">
        <w:rPr>
          <w:rFonts w:ascii="Arial" w:hAnsi="Arial" w:cs="Arial"/>
        </w:rPr>
        <w:t xml:space="preserve">There are varied knowledge levels on key strategies and policies that are related to SRH issues for young people. Only 2.4% of young people knew about the National Adolescents and Reproductive Health Strategy (2016-20), this </w:t>
      </w:r>
      <w:r w:rsidR="0020145A">
        <w:rPr>
          <w:rFonts w:ascii="Arial" w:hAnsi="Arial" w:cs="Arial"/>
        </w:rPr>
        <w:t xml:space="preserve">is </w:t>
      </w:r>
      <w:r w:rsidRPr="005125EA">
        <w:rPr>
          <w:rFonts w:ascii="Arial" w:hAnsi="Arial" w:cs="Arial"/>
        </w:rPr>
        <w:t>against the reality that it is going to an end and has been in existence for 3 of the 5 years. Knowledge on the Domestic Violence Act (39.8%) and the Child</w:t>
      </w:r>
      <w:r w:rsidR="0020145A">
        <w:rPr>
          <w:rFonts w:ascii="Arial" w:hAnsi="Arial" w:cs="Arial"/>
        </w:rPr>
        <w:t xml:space="preserve">ren’s </w:t>
      </w:r>
      <w:r w:rsidRPr="005125EA">
        <w:rPr>
          <w:rFonts w:ascii="Arial" w:hAnsi="Arial" w:cs="Arial"/>
        </w:rPr>
        <w:t xml:space="preserve">Act (53.1%) though higher than that of the ASRH strategy, still paints a gloomy picture on the knowledge of young people of policies and strategies that affect them. How could they possibly hold duty bearers accountable if they do not know about these important </w:t>
      </w:r>
      <w:r w:rsidR="005125EA" w:rsidRPr="005125EA">
        <w:rPr>
          <w:rFonts w:ascii="Arial" w:hAnsi="Arial" w:cs="Arial"/>
        </w:rPr>
        <w:t>documents?</w:t>
      </w:r>
      <w:r w:rsidRPr="005125EA">
        <w:rPr>
          <w:rFonts w:ascii="Arial" w:hAnsi="Arial" w:cs="Arial"/>
        </w:rPr>
        <w:t xml:space="preserve"> However</w:t>
      </w:r>
      <w:r w:rsidR="005125EA" w:rsidRPr="005125EA">
        <w:rPr>
          <w:rFonts w:ascii="Arial" w:hAnsi="Arial" w:cs="Arial"/>
        </w:rPr>
        <w:t xml:space="preserve">, young people are conversant on some of the key provision which include the knowledge demonstrated that abortion is a crime, with 78% of the young people interviewed attesting to that. Also 75.6% of young people knew what family planning is. Table 4 shows the levels of knowledge on SRHR strategic and policy document and issues; </w:t>
      </w:r>
    </w:p>
    <w:p w14:paraId="7C141304" w14:textId="77777777" w:rsidR="0073496F" w:rsidRDefault="0073496F" w:rsidP="0073496F">
      <w:pPr>
        <w:pStyle w:val="Caption"/>
        <w:keepNext/>
      </w:pPr>
      <w:bookmarkStart w:id="42" w:name="_Toc2069168"/>
      <w:r>
        <w:t xml:space="preserve">Table </w:t>
      </w:r>
      <w:r>
        <w:fldChar w:fldCharType="begin"/>
      </w:r>
      <w:r>
        <w:instrText xml:space="preserve"> SEQ Table \* ARABIC </w:instrText>
      </w:r>
      <w:r>
        <w:fldChar w:fldCharType="separate"/>
      </w:r>
      <w:r w:rsidR="00E9682E">
        <w:rPr>
          <w:noProof/>
        </w:rPr>
        <w:t>4</w:t>
      </w:r>
      <w:r>
        <w:fldChar w:fldCharType="end"/>
      </w:r>
      <w:r>
        <w:t>: Level of Knowledge on SRHR Strategic and Policy Issues (n=254)</w:t>
      </w:r>
      <w:bookmarkEnd w:id="42"/>
    </w:p>
    <w:tbl>
      <w:tblPr>
        <w:tblStyle w:val="LightList-Accent4"/>
        <w:tblW w:w="0" w:type="auto"/>
        <w:tblLook w:val="04A0" w:firstRow="1" w:lastRow="0" w:firstColumn="1" w:lastColumn="0" w:noHBand="0" w:noVBand="1"/>
      </w:tblPr>
      <w:tblGrid>
        <w:gridCol w:w="4493"/>
        <w:gridCol w:w="4513"/>
      </w:tblGrid>
      <w:tr w:rsidR="00473BBF" w:rsidRPr="005125EA" w14:paraId="46CCEB6B" w14:textId="77777777" w:rsidTr="00734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292A7ABD" w14:textId="77777777" w:rsidR="00473BBF" w:rsidRPr="005125EA" w:rsidRDefault="00473BBF" w:rsidP="0060787A">
            <w:pPr>
              <w:jc w:val="both"/>
              <w:rPr>
                <w:rFonts w:ascii="Arial" w:hAnsi="Arial" w:cs="Arial"/>
              </w:rPr>
            </w:pPr>
            <w:r w:rsidRPr="005125EA">
              <w:rPr>
                <w:rFonts w:ascii="Arial" w:hAnsi="Arial" w:cs="Arial"/>
              </w:rPr>
              <w:t>Issue known by young person</w:t>
            </w:r>
          </w:p>
        </w:tc>
        <w:tc>
          <w:tcPr>
            <w:tcW w:w="4621" w:type="dxa"/>
          </w:tcPr>
          <w:p w14:paraId="5DB368EB" w14:textId="77777777" w:rsidR="00473BBF" w:rsidRPr="005125EA" w:rsidRDefault="00473BBF" w:rsidP="0060787A">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5125EA">
              <w:rPr>
                <w:rFonts w:ascii="Arial" w:hAnsi="Arial" w:cs="Arial"/>
              </w:rPr>
              <w:t>Respondents Knowledgeable</w:t>
            </w:r>
          </w:p>
        </w:tc>
      </w:tr>
      <w:tr w:rsidR="00473BBF" w:rsidRPr="005125EA" w14:paraId="72D1CAED" w14:textId="77777777" w:rsidTr="0073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E703EDD" w14:textId="77777777" w:rsidR="00473BBF" w:rsidRPr="005125EA" w:rsidRDefault="0073496F" w:rsidP="0060787A">
            <w:pPr>
              <w:jc w:val="both"/>
              <w:rPr>
                <w:rFonts w:ascii="Arial" w:hAnsi="Arial" w:cs="Arial"/>
                <w:b w:val="0"/>
              </w:rPr>
            </w:pPr>
            <w:r w:rsidRPr="005125EA">
              <w:rPr>
                <w:rFonts w:ascii="Arial" w:hAnsi="Arial" w:cs="Arial"/>
                <w:b w:val="0"/>
              </w:rPr>
              <w:t>National ASRH Strategy</w:t>
            </w:r>
          </w:p>
        </w:tc>
        <w:tc>
          <w:tcPr>
            <w:tcW w:w="4621" w:type="dxa"/>
          </w:tcPr>
          <w:p w14:paraId="732879B3" w14:textId="77777777" w:rsidR="00473BBF" w:rsidRPr="005125EA" w:rsidRDefault="0073496F"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125EA">
              <w:rPr>
                <w:rFonts w:ascii="Arial" w:hAnsi="Arial" w:cs="Arial"/>
              </w:rPr>
              <w:t>2.4%</w:t>
            </w:r>
          </w:p>
        </w:tc>
      </w:tr>
      <w:tr w:rsidR="00473BBF" w:rsidRPr="005125EA" w14:paraId="2A59CDE4" w14:textId="77777777" w:rsidTr="0073496F">
        <w:tc>
          <w:tcPr>
            <w:cnfStyle w:val="001000000000" w:firstRow="0" w:lastRow="0" w:firstColumn="1" w:lastColumn="0" w:oddVBand="0" w:evenVBand="0" w:oddHBand="0" w:evenHBand="0" w:firstRowFirstColumn="0" w:firstRowLastColumn="0" w:lastRowFirstColumn="0" w:lastRowLastColumn="0"/>
            <w:tcW w:w="4621" w:type="dxa"/>
          </w:tcPr>
          <w:p w14:paraId="7562CC86" w14:textId="77777777" w:rsidR="00473BBF" w:rsidRPr="005125EA" w:rsidRDefault="0073496F" w:rsidP="0060787A">
            <w:pPr>
              <w:jc w:val="both"/>
              <w:rPr>
                <w:rFonts w:ascii="Arial" w:hAnsi="Arial" w:cs="Arial"/>
                <w:b w:val="0"/>
              </w:rPr>
            </w:pPr>
            <w:r w:rsidRPr="005125EA">
              <w:rPr>
                <w:rFonts w:ascii="Arial" w:hAnsi="Arial" w:cs="Arial"/>
                <w:b w:val="0"/>
              </w:rPr>
              <w:t xml:space="preserve">Domestic Violence Act </w:t>
            </w:r>
          </w:p>
        </w:tc>
        <w:tc>
          <w:tcPr>
            <w:tcW w:w="4621" w:type="dxa"/>
          </w:tcPr>
          <w:p w14:paraId="6A4D1635" w14:textId="77777777" w:rsidR="00473BBF" w:rsidRPr="005125EA" w:rsidRDefault="0073496F" w:rsidP="00734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125EA">
              <w:rPr>
                <w:rFonts w:ascii="Arial" w:hAnsi="Arial" w:cs="Arial"/>
              </w:rPr>
              <w:t>39.8%</w:t>
            </w:r>
          </w:p>
        </w:tc>
      </w:tr>
      <w:tr w:rsidR="00473BBF" w:rsidRPr="005125EA" w14:paraId="00E4F60D" w14:textId="77777777" w:rsidTr="0073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523C671D" w14:textId="77777777" w:rsidR="00473BBF" w:rsidRPr="005125EA" w:rsidRDefault="00920834" w:rsidP="0060787A">
            <w:pPr>
              <w:jc w:val="both"/>
              <w:rPr>
                <w:rFonts w:ascii="Arial" w:hAnsi="Arial" w:cs="Arial"/>
                <w:b w:val="0"/>
              </w:rPr>
            </w:pPr>
            <w:r>
              <w:rPr>
                <w:rFonts w:ascii="Arial" w:hAnsi="Arial" w:cs="Arial"/>
                <w:b w:val="0"/>
              </w:rPr>
              <w:t>Children’s Act</w:t>
            </w:r>
          </w:p>
        </w:tc>
        <w:tc>
          <w:tcPr>
            <w:tcW w:w="4621" w:type="dxa"/>
          </w:tcPr>
          <w:p w14:paraId="724CA1B8" w14:textId="77777777" w:rsidR="00473BBF" w:rsidRPr="005125EA" w:rsidRDefault="0073496F"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125EA">
              <w:rPr>
                <w:rFonts w:ascii="Arial" w:hAnsi="Arial" w:cs="Arial"/>
              </w:rPr>
              <w:t>53.1%</w:t>
            </w:r>
          </w:p>
        </w:tc>
      </w:tr>
      <w:tr w:rsidR="0073496F" w:rsidRPr="005125EA" w14:paraId="20A340F1" w14:textId="77777777" w:rsidTr="0073496F">
        <w:tc>
          <w:tcPr>
            <w:cnfStyle w:val="001000000000" w:firstRow="0" w:lastRow="0" w:firstColumn="1" w:lastColumn="0" w:oddVBand="0" w:evenVBand="0" w:oddHBand="0" w:evenHBand="0" w:firstRowFirstColumn="0" w:firstRowLastColumn="0" w:lastRowFirstColumn="0" w:lastRowLastColumn="0"/>
            <w:tcW w:w="4621" w:type="dxa"/>
          </w:tcPr>
          <w:p w14:paraId="6ABFFAE8" w14:textId="77777777" w:rsidR="0073496F" w:rsidRPr="005125EA" w:rsidRDefault="0073496F" w:rsidP="0060787A">
            <w:pPr>
              <w:jc w:val="both"/>
              <w:rPr>
                <w:rFonts w:ascii="Arial" w:hAnsi="Arial" w:cs="Arial"/>
                <w:b w:val="0"/>
              </w:rPr>
            </w:pPr>
            <w:r w:rsidRPr="005125EA">
              <w:rPr>
                <w:rFonts w:ascii="Arial" w:hAnsi="Arial" w:cs="Arial"/>
                <w:b w:val="0"/>
              </w:rPr>
              <w:t xml:space="preserve">Abortion is a Crime </w:t>
            </w:r>
          </w:p>
        </w:tc>
        <w:tc>
          <w:tcPr>
            <w:tcW w:w="4621" w:type="dxa"/>
          </w:tcPr>
          <w:p w14:paraId="62097A3C" w14:textId="77777777" w:rsidR="0073496F" w:rsidRPr="005125EA" w:rsidRDefault="0073496F" w:rsidP="0073496F">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5125EA">
              <w:rPr>
                <w:rFonts w:ascii="Arial" w:hAnsi="Arial" w:cs="Arial"/>
              </w:rPr>
              <w:t>78%</w:t>
            </w:r>
          </w:p>
        </w:tc>
      </w:tr>
      <w:tr w:rsidR="0073496F" w:rsidRPr="005125EA" w14:paraId="68F2D2D8" w14:textId="77777777" w:rsidTr="007349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14:paraId="31FF1BAB" w14:textId="77777777" w:rsidR="0073496F" w:rsidRPr="005125EA" w:rsidRDefault="0073496F" w:rsidP="0060787A">
            <w:pPr>
              <w:jc w:val="both"/>
              <w:rPr>
                <w:rFonts w:ascii="Arial" w:hAnsi="Arial" w:cs="Arial"/>
                <w:b w:val="0"/>
              </w:rPr>
            </w:pPr>
            <w:r w:rsidRPr="005125EA">
              <w:rPr>
                <w:rFonts w:ascii="Arial" w:hAnsi="Arial" w:cs="Arial"/>
                <w:b w:val="0"/>
              </w:rPr>
              <w:t xml:space="preserve">Knowledge of Family Planning </w:t>
            </w:r>
          </w:p>
        </w:tc>
        <w:tc>
          <w:tcPr>
            <w:tcW w:w="4621" w:type="dxa"/>
          </w:tcPr>
          <w:p w14:paraId="22D538DA" w14:textId="77777777" w:rsidR="0073496F" w:rsidRPr="005125EA" w:rsidRDefault="0073496F" w:rsidP="0073496F">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5125EA">
              <w:rPr>
                <w:rFonts w:ascii="Arial" w:hAnsi="Arial" w:cs="Arial"/>
              </w:rPr>
              <w:t>75.6%</w:t>
            </w:r>
          </w:p>
        </w:tc>
      </w:tr>
    </w:tbl>
    <w:p w14:paraId="468F8588" w14:textId="77777777" w:rsidR="00473BBF" w:rsidRDefault="00BF3DB7" w:rsidP="00BF3DB7">
      <w:pPr>
        <w:pStyle w:val="Heading2"/>
        <w:numPr>
          <w:ilvl w:val="0"/>
          <w:numId w:val="0"/>
        </w:numPr>
      </w:pPr>
      <w:bookmarkStart w:id="43" w:name="_Toc2664790"/>
      <w:r>
        <w:t>3.3</w:t>
      </w:r>
      <w:r>
        <w:tab/>
      </w:r>
      <w:r w:rsidRPr="00CC6FF4">
        <w:t>ASRH Attitudes and Beliefs</w:t>
      </w:r>
      <w:bookmarkEnd w:id="43"/>
    </w:p>
    <w:p w14:paraId="0B027CD0" w14:textId="77777777" w:rsidR="00D113CB" w:rsidRDefault="00D113CB" w:rsidP="00D113CB">
      <w:pPr>
        <w:pStyle w:val="Heading3"/>
        <w:numPr>
          <w:ilvl w:val="0"/>
          <w:numId w:val="0"/>
        </w:numPr>
        <w:ind w:left="720" w:hanging="720"/>
      </w:pPr>
      <w:bookmarkStart w:id="44" w:name="_Toc2664791"/>
      <w:r>
        <w:t>3.3.1</w:t>
      </w:r>
      <w:r>
        <w:tab/>
        <w:t>Attitudes on Use of Contraception</w:t>
      </w:r>
      <w:bookmarkEnd w:id="44"/>
    </w:p>
    <w:p w14:paraId="797AF932" w14:textId="77777777" w:rsidR="00D113CB" w:rsidRPr="00D113CB" w:rsidRDefault="00D113CB" w:rsidP="00D113CB">
      <w:pPr>
        <w:spacing w:after="0"/>
      </w:pPr>
    </w:p>
    <w:p w14:paraId="7DB6F7DC" w14:textId="77777777" w:rsidR="00EB73AA" w:rsidRPr="00D113CB" w:rsidRDefault="00EB73AA" w:rsidP="0060787A">
      <w:pPr>
        <w:spacing w:line="240" w:lineRule="auto"/>
        <w:jc w:val="both"/>
        <w:rPr>
          <w:rFonts w:ascii="Arial" w:hAnsi="Arial" w:cs="Arial"/>
        </w:rPr>
      </w:pPr>
      <w:r w:rsidRPr="00D113CB">
        <w:rPr>
          <w:rFonts w:ascii="Arial" w:hAnsi="Arial" w:cs="Arial"/>
        </w:rPr>
        <w:t xml:space="preserve">A proportion of 52% young people interviewed said they would use contraception when they have sexual intercourse either for the first time or next time. A proportion of 79.5% were in the affirmative as were 35.8% from Chitungwiza and 40% from Seke. The lower percentage in Chitungwiza was due to some saying they had never thought about it (19.8%) and 12.3% had no response. </w:t>
      </w:r>
    </w:p>
    <w:p w14:paraId="6F4FA722" w14:textId="77777777" w:rsidR="005125EA" w:rsidRPr="00EB73AA" w:rsidRDefault="005125EA" w:rsidP="00EB73AA">
      <w:pPr>
        <w:pStyle w:val="Caption"/>
        <w:keepNext/>
        <w:spacing w:after="0"/>
        <w:jc w:val="both"/>
        <w:rPr>
          <w:rFonts w:ascii="Arial" w:hAnsi="Arial" w:cs="Arial"/>
          <w:sz w:val="18"/>
          <w:szCs w:val="18"/>
        </w:rPr>
      </w:pPr>
      <w:bookmarkStart w:id="45" w:name="_Toc2069118"/>
      <w:r w:rsidRPr="00EB73AA">
        <w:rPr>
          <w:rFonts w:ascii="Arial" w:hAnsi="Arial" w:cs="Arial"/>
          <w:sz w:val="18"/>
          <w:szCs w:val="18"/>
        </w:rPr>
        <w:t xml:space="preserve">Figure </w:t>
      </w:r>
      <w:r w:rsidRPr="00EB73AA">
        <w:rPr>
          <w:rFonts w:ascii="Arial" w:hAnsi="Arial" w:cs="Arial"/>
          <w:sz w:val="18"/>
          <w:szCs w:val="18"/>
        </w:rPr>
        <w:fldChar w:fldCharType="begin"/>
      </w:r>
      <w:r w:rsidRPr="00EB73AA">
        <w:rPr>
          <w:rFonts w:ascii="Arial" w:hAnsi="Arial" w:cs="Arial"/>
          <w:sz w:val="18"/>
          <w:szCs w:val="18"/>
        </w:rPr>
        <w:instrText xml:space="preserve"> SEQ Figure \* ARABIC </w:instrText>
      </w:r>
      <w:r w:rsidRPr="00EB73AA">
        <w:rPr>
          <w:rFonts w:ascii="Arial" w:hAnsi="Arial" w:cs="Arial"/>
          <w:sz w:val="18"/>
          <w:szCs w:val="18"/>
        </w:rPr>
        <w:fldChar w:fldCharType="separate"/>
      </w:r>
      <w:r w:rsidR="0006669C" w:rsidRPr="00EB73AA">
        <w:rPr>
          <w:rFonts w:ascii="Arial" w:hAnsi="Arial" w:cs="Arial"/>
          <w:noProof/>
          <w:sz w:val="18"/>
          <w:szCs w:val="18"/>
        </w:rPr>
        <w:t>9</w:t>
      </w:r>
      <w:r w:rsidRPr="00EB73AA">
        <w:rPr>
          <w:rFonts w:ascii="Arial" w:hAnsi="Arial" w:cs="Arial"/>
          <w:sz w:val="18"/>
          <w:szCs w:val="18"/>
        </w:rPr>
        <w:fldChar w:fldCharType="end"/>
      </w:r>
      <w:r w:rsidRPr="00EB73AA">
        <w:rPr>
          <w:rFonts w:ascii="Arial" w:hAnsi="Arial" w:cs="Arial"/>
          <w:sz w:val="18"/>
          <w:szCs w:val="18"/>
        </w:rPr>
        <w:t>: Young People Attitudes on Use of Contraception (n=254)</w:t>
      </w:r>
      <w:bookmarkEnd w:id="45"/>
    </w:p>
    <w:p w14:paraId="5DCBB910" w14:textId="77777777" w:rsidR="00473BBF" w:rsidRDefault="005125EA" w:rsidP="0060787A">
      <w:pPr>
        <w:spacing w:line="240" w:lineRule="auto"/>
        <w:jc w:val="both"/>
      </w:pPr>
      <w:r>
        <w:rPr>
          <w:noProof/>
          <w:lang w:val="en-US"/>
        </w:rPr>
        <w:drawing>
          <wp:inline distT="0" distB="0" distL="0" distR="0" wp14:anchorId="697043BA" wp14:editId="12E31E46">
            <wp:extent cx="5731510" cy="3011492"/>
            <wp:effectExtent l="0" t="0" r="21590" b="177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878270" w14:textId="77777777" w:rsidR="00473BBF" w:rsidRDefault="00473BBF" w:rsidP="0060787A">
      <w:pPr>
        <w:spacing w:line="240" w:lineRule="auto"/>
        <w:jc w:val="both"/>
      </w:pPr>
    </w:p>
    <w:p w14:paraId="48A3E48B" w14:textId="77777777" w:rsidR="005125EA" w:rsidRDefault="00D113CB" w:rsidP="0060787A">
      <w:pPr>
        <w:spacing w:line="240" w:lineRule="auto"/>
        <w:jc w:val="both"/>
      </w:pPr>
      <w:r w:rsidRPr="00D113CB">
        <w:rPr>
          <w:rFonts w:ascii="Arial" w:hAnsi="Arial" w:cs="Arial"/>
        </w:rPr>
        <w:t xml:space="preserve">The lower percentage in Seke was also due to a proportion of the young people interviewed not responding to the question. This could be attributed to the mere fact that because the project had still to be rolled out in these areas, so they are also still shy to discuss such issues. Figure 9 </w:t>
      </w:r>
      <w:r>
        <w:rPr>
          <w:rFonts w:ascii="Arial" w:hAnsi="Arial" w:cs="Arial"/>
        </w:rPr>
        <w:t xml:space="preserve">(above) </w:t>
      </w:r>
      <w:r w:rsidRPr="00D113CB">
        <w:rPr>
          <w:rFonts w:ascii="Arial" w:hAnsi="Arial" w:cs="Arial"/>
        </w:rPr>
        <w:t>shows the proportion of young people who are willing to use contraception in their next sexual encounter. The difference is ages also show the different presumption to use of contraception, with the 15-19 age groups (59.5%) and 20-24 age groups (51.6%) looking forward to use contraception as opposed to the 10-14 age group (39.4%). Figure 10 shows the attitudes of young people on the use of contraception.</w:t>
      </w:r>
      <w:r>
        <w:t xml:space="preserve"> </w:t>
      </w:r>
    </w:p>
    <w:p w14:paraId="52838B07" w14:textId="77777777" w:rsidR="005125EA" w:rsidRDefault="005125EA" w:rsidP="005125EA">
      <w:pPr>
        <w:pStyle w:val="Caption"/>
        <w:keepNext/>
        <w:jc w:val="both"/>
      </w:pPr>
      <w:bookmarkStart w:id="46" w:name="_Toc2069119"/>
      <w:r>
        <w:t xml:space="preserve">Figure </w:t>
      </w:r>
      <w:r>
        <w:fldChar w:fldCharType="begin"/>
      </w:r>
      <w:r>
        <w:instrText xml:space="preserve"> SEQ Figure \* ARABIC </w:instrText>
      </w:r>
      <w:r>
        <w:fldChar w:fldCharType="separate"/>
      </w:r>
      <w:r w:rsidR="0006669C">
        <w:rPr>
          <w:noProof/>
        </w:rPr>
        <w:t>10</w:t>
      </w:r>
      <w:r>
        <w:fldChar w:fldCharType="end"/>
      </w:r>
      <w:r>
        <w:t xml:space="preserve">: Young People Attitudes on Use of Contraception by </w:t>
      </w:r>
      <w:r w:rsidR="004A363C">
        <w:t xml:space="preserve">age </w:t>
      </w:r>
      <w:r>
        <w:t>(n=254)</w:t>
      </w:r>
      <w:bookmarkEnd w:id="46"/>
    </w:p>
    <w:p w14:paraId="1B795FEA" w14:textId="77777777" w:rsidR="005125EA" w:rsidRDefault="005125EA" w:rsidP="0060787A">
      <w:pPr>
        <w:spacing w:line="240" w:lineRule="auto"/>
        <w:jc w:val="both"/>
      </w:pPr>
      <w:r>
        <w:rPr>
          <w:noProof/>
          <w:lang w:val="en-US"/>
        </w:rPr>
        <w:drawing>
          <wp:inline distT="0" distB="0" distL="0" distR="0" wp14:anchorId="2E0D25E4" wp14:editId="49737A16">
            <wp:extent cx="5731510" cy="2639189"/>
            <wp:effectExtent l="0" t="0" r="21590" b="2794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615BB8" w14:textId="77777777" w:rsidR="00D113CB" w:rsidRDefault="00D113CB" w:rsidP="00D113CB">
      <w:pPr>
        <w:pStyle w:val="Heading3"/>
        <w:numPr>
          <w:ilvl w:val="0"/>
          <w:numId w:val="0"/>
        </w:numPr>
        <w:ind w:left="720" w:hanging="720"/>
      </w:pPr>
      <w:bookmarkStart w:id="47" w:name="_Toc2664792"/>
      <w:r>
        <w:t>3.3.2</w:t>
      </w:r>
      <w:r>
        <w:tab/>
        <w:t xml:space="preserve">Perceptions on SRH Knowledge </w:t>
      </w:r>
      <w:r w:rsidR="00D80F4C">
        <w:t>and Contraceptive Use</w:t>
      </w:r>
      <w:bookmarkEnd w:id="47"/>
      <w:r w:rsidR="00D80F4C">
        <w:t xml:space="preserve"> </w:t>
      </w:r>
    </w:p>
    <w:p w14:paraId="24084ECE" w14:textId="77777777" w:rsidR="00D113CB" w:rsidRPr="00D113CB" w:rsidRDefault="00D113CB" w:rsidP="00D113CB">
      <w:pPr>
        <w:spacing w:after="0"/>
      </w:pPr>
    </w:p>
    <w:p w14:paraId="6DC3E7B6" w14:textId="77777777" w:rsidR="004A363C" w:rsidRPr="00D80F4C" w:rsidRDefault="00D113CB" w:rsidP="0060787A">
      <w:pPr>
        <w:spacing w:line="240" w:lineRule="auto"/>
        <w:jc w:val="both"/>
        <w:rPr>
          <w:rFonts w:ascii="Arial" w:hAnsi="Arial" w:cs="Arial"/>
        </w:rPr>
      </w:pPr>
      <w:r w:rsidRPr="00D80F4C">
        <w:rPr>
          <w:rFonts w:ascii="Arial" w:hAnsi="Arial" w:cs="Arial"/>
        </w:rPr>
        <w:t xml:space="preserve">Some young people (46.6%) have the perception that knowledge on SRH could lead to promiscuity of young people. That perception gets more significant with age as only 31% believe so among the 10-14 age </w:t>
      </w:r>
      <w:r w:rsidR="00D80F4C" w:rsidRPr="00D80F4C">
        <w:rPr>
          <w:rFonts w:ascii="Arial" w:hAnsi="Arial" w:cs="Arial"/>
        </w:rPr>
        <w:t>groups</w:t>
      </w:r>
      <w:r w:rsidRPr="00D80F4C">
        <w:rPr>
          <w:rFonts w:ascii="Arial" w:hAnsi="Arial" w:cs="Arial"/>
        </w:rPr>
        <w:t xml:space="preserve"> as compared to 59% among the 20-24 age </w:t>
      </w:r>
      <w:r w:rsidR="00D80F4C" w:rsidRPr="00D80F4C">
        <w:rPr>
          <w:rFonts w:ascii="Arial" w:hAnsi="Arial" w:cs="Arial"/>
        </w:rPr>
        <w:t>groups</w:t>
      </w:r>
      <w:r w:rsidRPr="00D80F4C">
        <w:rPr>
          <w:rFonts w:ascii="Arial" w:hAnsi="Arial" w:cs="Arial"/>
        </w:rPr>
        <w:t xml:space="preserve">. Figure 11 shows the perception </w:t>
      </w:r>
      <w:r w:rsidR="00D80F4C" w:rsidRPr="00D80F4C">
        <w:rPr>
          <w:rFonts w:ascii="Arial" w:hAnsi="Arial" w:cs="Arial"/>
        </w:rPr>
        <w:t xml:space="preserve">that SRH knowledge can lead to promiscuity among young people. </w:t>
      </w:r>
    </w:p>
    <w:p w14:paraId="0F9D17C6" w14:textId="77777777" w:rsidR="004A363C" w:rsidRPr="00D80F4C" w:rsidRDefault="004A363C" w:rsidP="00D113CB">
      <w:pPr>
        <w:pStyle w:val="Caption"/>
        <w:keepNext/>
        <w:spacing w:after="0"/>
        <w:jc w:val="both"/>
        <w:rPr>
          <w:rFonts w:ascii="Arial" w:hAnsi="Arial" w:cs="Arial"/>
          <w:sz w:val="18"/>
          <w:szCs w:val="18"/>
        </w:rPr>
      </w:pPr>
      <w:bookmarkStart w:id="48" w:name="_Toc2069120"/>
      <w:r w:rsidRPr="00D80F4C">
        <w:rPr>
          <w:rFonts w:ascii="Arial" w:hAnsi="Arial" w:cs="Arial"/>
          <w:sz w:val="18"/>
          <w:szCs w:val="18"/>
        </w:rPr>
        <w:t xml:space="preserve">Figure </w:t>
      </w:r>
      <w:r w:rsidRPr="00D80F4C">
        <w:rPr>
          <w:rFonts w:ascii="Arial" w:hAnsi="Arial" w:cs="Arial"/>
          <w:sz w:val="18"/>
          <w:szCs w:val="18"/>
        </w:rPr>
        <w:fldChar w:fldCharType="begin"/>
      </w:r>
      <w:r w:rsidRPr="00D80F4C">
        <w:rPr>
          <w:rFonts w:ascii="Arial" w:hAnsi="Arial" w:cs="Arial"/>
          <w:sz w:val="18"/>
          <w:szCs w:val="18"/>
        </w:rPr>
        <w:instrText xml:space="preserve"> SEQ Figure \* ARABIC </w:instrText>
      </w:r>
      <w:r w:rsidRPr="00D80F4C">
        <w:rPr>
          <w:rFonts w:ascii="Arial" w:hAnsi="Arial" w:cs="Arial"/>
          <w:sz w:val="18"/>
          <w:szCs w:val="18"/>
        </w:rPr>
        <w:fldChar w:fldCharType="separate"/>
      </w:r>
      <w:r w:rsidR="0006669C" w:rsidRPr="00D80F4C">
        <w:rPr>
          <w:rFonts w:ascii="Arial" w:hAnsi="Arial" w:cs="Arial"/>
          <w:noProof/>
          <w:sz w:val="18"/>
          <w:szCs w:val="18"/>
        </w:rPr>
        <w:t>11</w:t>
      </w:r>
      <w:r w:rsidRPr="00D80F4C">
        <w:rPr>
          <w:rFonts w:ascii="Arial" w:hAnsi="Arial" w:cs="Arial"/>
          <w:sz w:val="18"/>
          <w:szCs w:val="18"/>
        </w:rPr>
        <w:fldChar w:fldCharType="end"/>
      </w:r>
      <w:r w:rsidRPr="00D80F4C">
        <w:rPr>
          <w:rFonts w:ascii="Arial" w:hAnsi="Arial" w:cs="Arial"/>
          <w:sz w:val="18"/>
          <w:szCs w:val="18"/>
        </w:rPr>
        <w:t>: Perception that SRH Knowledge leads to Promiscuity (n-254)</w:t>
      </w:r>
      <w:bookmarkEnd w:id="48"/>
    </w:p>
    <w:p w14:paraId="18A5B4B7" w14:textId="77777777" w:rsidR="005125EA" w:rsidRDefault="004A363C" w:rsidP="0060787A">
      <w:pPr>
        <w:spacing w:line="240" w:lineRule="auto"/>
        <w:jc w:val="both"/>
      </w:pPr>
      <w:r>
        <w:rPr>
          <w:noProof/>
          <w:lang w:val="en-US"/>
        </w:rPr>
        <w:drawing>
          <wp:inline distT="0" distB="0" distL="0" distR="0" wp14:anchorId="6E1F8B29" wp14:editId="4B2A96AF">
            <wp:extent cx="5128591" cy="2554356"/>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33735" cy="2556918"/>
                    </a:xfrm>
                    <a:prstGeom prst="rect">
                      <a:avLst/>
                    </a:prstGeom>
                    <a:noFill/>
                  </pic:spPr>
                </pic:pic>
              </a:graphicData>
            </a:graphic>
          </wp:inline>
        </w:drawing>
      </w:r>
    </w:p>
    <w:p w14:paraId="28128349" w14:textId="77777777" w:rsidR="004A363C" w:rsidRPr="00D80F4C" w:rsidRDefault="00D80F4C" w:rsidP="0060787A">
      <w:pPr>
        <w:spacing w:line="240" w:lineRule="auto"/>
        <w:jc w:val="both"/>
        <w:rPr>
          <w:rFonts w:ascii="Arial" w:hAnsi="Arial" w:cs="Arial"/>
        </w:rPr>
      </w:pPr>
      <w:r w:rsidRPr="00D80F4C">
        <w:rPr>
          <w:rFonts w:ascii="Arial" w:hAnsi="Arial" w:cs="Arial"/>
        </w:rPr>
        <w:t>There is also low perception on whether it is proper for young people to use contraception when married, with 36.6% of interviewed young people feeling that it is possible to use contraception when one is unmarried. A proportion of 16.9% of those in the 10-14 age groups feel that there is no harm in doing so, as opposed to the other groups w</w:t>
      </w:r>
      <w:r w:rsidR="007E5876">
        <w:rPr>
          <w:rFonts w:ascii="Arial" w:hAnsi="Arial" w:cs="Arial"/>
        </w:rPr>
        <w:t>h</w:t>
      </w:r>
      <w:r w:rsidRPr="00D80F4C">
        <w:rPr>
          <w:rFonts w:ascii="Arial" w:hAnsi="Arial" w:cs="Arial"/>
        </w:rPr>
        <w:t xml:space="preserve">ere, the 15-19 and the 20-24 age groups have 44% and 45.2% respectively on the affirmative. Figure 12 shows the statistics of young people approving that it is proper for them to use contraception while unmarried. </w:t>
      </w:r>
    </w:p>
    <w:p w14:paraId="694340D6" w14:textId="77777777" w:rsidR="004A363C" w:rsidRPr="00D80F4C" w:rsidRDefault="004A363C" w:rsidP="00D80F4C">
      <w:pPr>
        <w:pStyle w:val="Caption"/>
        <w:keepNext/>
        <w:spacing w:after="0"/>
        <w:jc w:val="both"/>
        <w:rPr>
          <w:rFonts w:ascii="Arial" w:hAnsi="Arial" w:cs="Arial"/>
          <w:sz w:val="18"/>
          <w:szCs w:val="18"/>
        </w:rPr>
      </w:pPr>
      <w:bookmarkStart w:id="49" w:name="_Toc2069121"/>
      <w:r w:rsidRPr="00D80F4C">
        <w:rPr>
          <w:rFonts w:ascii="Arial" w:hAnsi="Arial" w:cs="Arial"/>
          <w:sz w:val="18"/>
          <w:szCs w:val="18"/>
        </w:rPr>
        <w:t xml:space="preserve">Figure </w:t>
      </w:r>
      <w:r w:rsidRPr="00D80F4C">
        <w:rPr>
          <w:rFonts w:ascii="Arial" w:hAnsi="Arial" w:cs="Arial"/>
          <w:sz w:val="18"/>
          <w:szCs w:val="18"/>
        </w:rPr>
        <w:fldChar w:fldCharType="begin"/>
      </w:r>
      <w:r w:rsidRPr="00D80F4C">
        <w:rPr>
          <w:rFonts w:ascii="Arial" w:hAnsi="Arial" w:cs="Arial"/>
          <w:sz w:val="18"/>
          <w:szCs w:val="18"/>
        </w:rPr>
        <w:instrText xml:space="preserve"> SEQ Figure \* ARABIC </w:instrText>
      </w:r>
      <w:r w:rsidRPr="00D80F4C">
        <w:rPr>
          <w:rFonts w:ascii="Arial" w:hAnsi="Arial" w:cs="Arial"/>
          <w:sz w:val="18"/>
          <w:szCs w:val="18"/>
        </w:rPr>
        <w:fldChar w:fldCharType="separate"/>
      </w:r>
      <w:r w:rsidR="0006669C" w:rsidRPr="00D80F4C">
        <w:rPr>
          <w:rFonts w:ascii="Arial" w:hAnsi="Arial" w:cs="Arial"/>
          <w:noProof/>
          <w:sz w:val="18"/>
          <w:szCs w:val="18"/>
        </w:rPr>
        <w:t>12</w:t>
      </w:r>
      <w:r w:rsidRPr="00D80F4C">
        <w:rPr>
          <w:rFonts w:ascii="Arial" w:hAnsi="Arial" w:cs="Arial"/>
          <w:sz w:val="18"/>
          <w:szCs w:val="18"/>
        </w:rPr>
        <w:fldChar w:fldCharType="end"/>
      </w:r>
      <w:r w:rsidR="00D80F4C" w:rsidRPr="00D80F4C">
        <w:rPr>
          <w:rFonts w:ascii="Arial" w:hAnsi="Arial" w:cs="Arial"/>
          <w:sz w:val="18"/>
          <w:szCs w:val="18"/>
        </w:rPr>
        <w:t>: Approval of Young Un</w:t>
      </w:r>
      <w:r w:rsidRPr="00D80F4C">
        <w:rPr>
          <w:rFonts w:ascii="Arial" w:hAnsi="Arial" w:cs="Arial"/>
          <w:sz w:val="18"/>
          <w:szCs w:val="18"/>
        </w:rPr>
        <w:t>married Youths Using Contraception (n=254)</w:t>
      </w:r>
      <w:bookmarkEnd w:id="49"/>
    </w:p>
    <w:p w14:paraId="541B5038" w14:textId="77777777" w:rsidR="004A363C" w:rsidRDefault="004A363C" w:rsidP="0060787A">
      <w:pPr>
        <w:spacing w:line="240" w:lineRule="auto"/>
        <w:jc w:val="both"/>
      </w:pPr>
      <w:r>
        <w:rPr>
          <w:noProof/>
          <w:lang w:val="en-US"/>
        </w:rPr>
        <w:drawing>
          <wp:inline distT="0" distB="0" distL="0" distR="0" wp14:anchorId="3BE39BE7" wp14:editId="25E0CF13">
            <wp:extent cx="6212205" cy="2755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2205" cy="2755900"/>
                    </a:xfrm>
                    <a:prstGeom prst="rect">
                      <a:avLst/>
                    </a:prstGeom>
                    <a:noFill/>
                  </pic:spPr>
                </pic:pic>
              </a:graphicData>
            </a:graphic>
          </wp:inline>
        </w:drawing>
      </w:r>
    </w:p>
    <w:p w14:paraId="36E16590" w14:textId="77777777" w:rsidR="004A363C" w:rsidRPr="003B25DE" w:rsidRDefault="00D80F4C" w:rsidP="0060787A">
      <w:pPr>
        <w:spacing w:line="240" w:lineRule="auto"/>
        <w:jc w:val="both"/>
        <w:rPr>
          <w:rFonts w:ascii="Arial" w:hAnsi="Arial" w:cs="Arial"/>
          <w:noProof/>
          <w:lang w:val="en-ZW" w:eastAsia="en-ZW"/>
        </w:rPr>
      </w:pPr>
      <w:r w:rsidRPr="003B25DE">
        <w:rPr>
          <w:rFonts w:ascii="Arial" w:hAnsi="Arial" w:cs="Arial"/>
          <w:noProof/>
          <w:lang w:val="en-ZW" w:eastAsia="en-ZW"/>
        </w:rPr>
        <w:t xml:space="preserve">A proportion of 53.5% of respondents felt that they can make informed decisions on sexual behaviour and relationships with more males (58.5%) than females (52.2) saying that they are informed to make decision on sexual behaviour and relationships. Figure 13 shows the </w:t>
      </w:r>
      <w:r w:rsidR="003B25DE" w:rsidRPr="003B25DE">
        <w:rPr>
          <w:rFonts w:ascii="Arial" w:hAnsi="Arial" w:cs="Arial"/>
          <w:noProof/>
          <w:lang w:val="en-ZW" w:eastAsia="en-ZW"/>
        </w:rPr>
        <w:t xml:space="preserve">perception of young people on being able to make informed decisions about sexual behaviour and relationships. </w:t>
      </w:r>
    </w:p>
    <w:p w14:paraId="00020A67" w14:textId="77777777" w:rsidR="002917AA" w:rsidRDefault="002917AA" w:rsidP="003B25DE">
      <w:pPr>
        <w:pStyle w:val="Caption"/>
        <w:keepNext/>
        <w:spacing w:after="0"/>
        <w:jc w:val="both"/>
      </w:pPr>
      <w:bookmarkStart w:id="50" w:name="_Toc2069122"/>
      <w:r w:rsidRPr="00D80F4C">
        <w:rPr>
          <w:rFonts w:ascii="Arial" w:hAnsi="Arial" w:cs="Arial"/>
          <w:sz w:val="18"/>
          <w:szCs w:val="18"/>
        </w:rPr>
        <w:t xml:space="preserve">Figure </w:t>
      </w:r>
      <w:r w:rsidRPr="00D80F4C">
        <w:rPr>
          <w:rFonts w:ascii="Arial" w:hAnsi="Arial" w:cs="Arial"/>
          <w:sz w:val="18"/>
          <w:szCs w:val="18"/>
        </w:rPr>
        <w:fldChar w:fldCharType="begin"/>
      </w:r>
      <w:r w:rsidRPr="00D80F4C">
        <w:rPr>
          <w:rFonts w:ascii="Arial" w:hAnsi="Arial" w:cs="Arial"/>
          <w:sz w:val="18"/>
          <w:szCs w:val="18"/>
        </w:rPr>
        <w:instrText xml:space="preserve"> SEQ Figure \* ARABIC </w:instrText>
      </w:r>
      <w:r w:rsidRPr="00D80F4C">
        <w:rPr>
          <w:rFonts w:ascii="Arial" w:hAnsi="Arial" w:cs="Arial"/>
          <w:sz w:val="18"/>
          <w:szCs w:val="18"/>
        </w:rPr>
        <w:fldChar w:fldCharType="separate"/>
      </w:r>
      <w:r w:rsidR="0006669C" w:rsidRPr="00D80F4C">
        <w:rPr>
          <w:rFonts w:ascii="Arial" w:hAnsi="Arial" w:cs="Arial"/>
          <w:noProof/>
          <w:sz w:val="18"/>
          <w:szCs w:val="18"/>
        </w:rPr>
        <w:t>13</w:t>
      </w:r>
      <w:r w:rsidRPr="00D80F4C">
        <w:rPr>
          <w:rFonts w:ascii="Arial" w:hAnsi="Arial" w:cs="Arial"/>
          <w:sz w:val="18"/>
          <w:szCs w:val="18"/>
        </w:rPr>
        <w:fldChar w:fldCharType="end"/>
      </w:r>
      <w:r w:rsidRPr="00D80F4C">
        <w:rPr>
          <w:rFonts w:ascii="Arial" w:hAnsi="Arial" w:cs="Arial"/>
          <w:sz w:val="18"/>
          <w:szCs w:val="18"/>
        </w:rPr>
        <w:t>: Perception on making informed decisions about sexual behaviour and relationships (n=254</w:t>
      </w:r>
      <w:r>
        <w:t>)</w:t>
      </w:r>
      <w:bookmarkEnd w:id="50"/>
    </w:p>
    <w:p w14:paraId="6955B0A9" w14:textId="77777777" w:rsidR="002917AA" w:rsidRDefault="002917AA" w:rsidP="0060787A">
      <w:pPr>
        <w:spacing w:line="240" w:lineRule="auto"/>
        <w:jc w:val="both"/>
        <w:rPr>
          <w:noProof/>
          <w:lang w:val="en-ZW" w:eastAsia="en-ZW"/>
        </w:rPr>
      </w:pPr>
      <w:r>
        <w:rPr>
          <w:noProof/>
          <w:lang w:val="en-US"/>
        </w:rPr>
        <w:drawing>
          <wp:inline distT="0" distB="0" distL="0" distR="0" wp14:anchorId="3C74E3CB" wp14:editId="6B53BF0E">
            <wp:extent cx="5874026" cy="217666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9917" cy="2178852"/>
                    </a:xfrm>
                    <a:prstGeom prst="rect">
                      <a:avLst/>
                    </a:prstGeom>
                    <a:noFill/>
                  </pic:spPr>
                </pic:pic>
              </a:graphicData>
            </a:graphic>
          </wp:inline>
        </w:drawing>
      </w:r>
    </w:p>
    <w:p w14:paraId="176739C9" w14:textId="77777777" w:rsidR="003B25DE" w:rsidRDefault="003B25DE" w:rsidP="003B25DE">
      <w:pPr>
        <w:pStyle w:val="Heading3"/>
        <w:numPr>
          <w:ilvl w:val="0"/>
          <w:numId w:val="0"/>
        </w:numPr>
        <w:ind w:left="720" w:hanging="720"/>
      </w:pPr>
      <w:bookmarkStart w:id="51" w:name="_Toc2664793"/>
      <w:r>
        <w:t>3.3.3</w:t>
      </w:r>
      <w:r>
        <w:tab/>
        <w:t>Reliability of SRH Information Sources</w:t>
      </w:r>
      <w:bookmarkEnd w:id="51"/>
    </w:p>
    <w:p w14:paraId="6E20950E" w14:textId="77777777" w:rsidR="003B25DE" w:rsidRDefault="003B25DE" w:rsidP="003B25DE">
      <w:pPr>
        <w:spacing w:after="0"/>
      </w:pPr>
    </w:p>
    <w:p w14:paraId="73032D66" w14:textId="77777777" w:rsidR="003B25DE" w:rsidRPr="003B25DE" w:rsidRDefault="003B25DE" w:rsidP="003B25DE">
      <w:pPr>
        <w:jc w:val="both"/>
        <w:rPr>
          <w:rFonts w:ascii="Arial" w:hAnsi="Arial" w:cs="Arial"/>
        </w:rPr>
      </w:pPr>
      <w:r w:rsidRPr="003B25DE">
        <w:rPr>
          <w:rFonts w:ascii="Arial" w:hAnsi="Arial" w:cs="Arial"/>
        </w:rPr>
        <w:t>The community and family are important structure</w:t>
      </w:r>
      <w:r w:rsidR="007E5876">
        <w:rPr>
          <w:rFonts w:ascii="Arial" w:hAnsi="Arial" w:cs="Arial"/>
        </w:rPr>
        <w:t>s</w:t>
      </w:r>
      <w:r w:rsidRPr="003B25DE">
        <w:rPr>
          <w:rFonts w:ascii="Arial" w:hAnsi="Arial" w:cs="Arial"/>
        </w:rPr>
        <w:t xml:space="preserve"> for supporting young people on SRHR. The young people were asked which facets of the community and family were most reliable in providing information on SRHR. The health facility was seen as the most reliable with 38.2% of young people saying it’s the most reliable of which 58.7% of males and 33.8% of females was sharing the proclamation. The mother and aunt were also important sources of information especially among females (mother – 28.4%; aunt – 22.4%) and less among the males w</w:t>
      </w:r>
      <w:r w:rsidR="00362514">
        <w:rPr>
          <w:rFonts w:ascii="Arial" w:hAnsi="Arial" w:cs="Arial"/>
        </w:rPr>
        <w:t>h</w:t>
      </w:r>
      <w:r w:rsidRPr="003B25DE">
        <w:rPr>
          <w:rFonts w:ascii="Arial" w:hAnsi="Arial" w:cs="Arial"/>
        </w:rPr>
        <w:t xml:space="preserve">ere they recorded 9.4% and 5.7% for mother and aunt respectively. Figure 14 gives a graphical illustration on the comparison of the sources of information at community and family level. </w:t>
      </w:r>
    </w:p>
    <w:p w14:paraId="5BF190DF" w14:textId="77777777" w:rsidR="002917AA" w:rsidRPr="003B25DE" w:rsidRDefault="002917AA" w:rsidP="003B25DE">
      <w:pPr>
        <w:pStyle w:val="Caption"/>
        <w:keepNext/>
        <w:spacing w:after="0"/>
        <w:jc w:val="both"/>
        <w:rPr>
          <w:rFonts w:ascii="Arial" w:hAnsi="Arial" w:cs="Arial"/>
          <w:sz w:val="18"/>
          <w:szCs w:val="18"/>
        </w:rPr>
      </w:pPr>
      <w:bookmarkStart w:id="52" w:name="_Toc2069123"/>
      <w:r w:rsidRPr="003B25DE">
        <w:rPr>
          <w:rFonts w:ascii="Arial" w:hAnsi="Arial" w:cs="Arial"/>
          <w:sz w:val="18"/>
          <w:szCs w:val="18"/>
        </w:rPr>
        <w:t xml:space="preserve">Figure </w:t>
      </w:r>
      <w:r w:rsidRPr="003B25DE">
        <w:rPr>
          <w:rFonts w:ascii="Arial" w:hAnsi="Arial" w:cs="Arial"/>
          <w:sz w:val="18"/>
          <w:szCs w:val="18"/>
        </w:rPr>
        <w:fldChar w:fldCharType="begin"/>
      </w:r>
      <w:r w:rsidRPr="003B25DE">
        <w:rPr>
          <w:rFonts w:ascii="Arial" w:hAnsi="Arial" w:cs="Arial"/>
          <w:sz w:val="18"/>
          <w:szCs w:val="18"/>
        </w:rPr>
        <w:instrText xml:space="preserve"> SEQ Figure \* ARABIC </w:instrText>
      </w:r>
      <w:r w:rsidRPr="003B25DE">
        <w:rPr>
          <w:rFonts w:ascii="Arial" w:hAnsi="Arial" w:cs="Arial"/>
          <w:sz w:val="18"/>
          <w:szCs w:val="18"/>
        </w:rPr>
        <w:fldChar w:fldCharType="separate"/>
      </w:r>
      <w:r w:rsidR="0006669C" w:rsidRPr="003B25DE">
        <w:rPr>
          <w:rFonts w:ascii="Arial" w:hAnsi="Arial" w:cs="Arial"/>
          <w:noProof/>
          <w:sz w:val="18"/>
          <w:szCs w:val="18"/>
        </w:rPr>
        <w:t>14</w:t>
      </w:r>
      <w:r w:rsidRPr="003B25DE">
        <w:rPr>
          <w:rFonts w:ascii="Arial" w:hAnsi="Arial" w:cs="Arial"/>
          <w:sz w:val="18"/>
          <w:szCs w:val="18"/>
        </w:rPr>
        <w:fldChar w:fldCharType="end"/>
      </w:r>
      <w:r w:rsidRPr="003B25DE">
        <w:rPr>
          <w:rFonts w:ascii="Arial" w:hAnsi="Arial" w:cs="Arial"/>
          <w:sz w:val="18"/>
          <w:szCs w:val="18"/>
        </w:rPr>
        <w:t>: Most reliable source of information for young people (n=254)</w:t>
      </w:r>
      <w:bookmarkEnd w:id="52"/>
    </w:p>
    <w:p w14:paraId="5D4FADBA" w14:textId="77777777" w:rsidR="004A363C" w:rsidRDefault="002917AA" w:rsidP="0060787A">
      <w:pPr>
        <w:spacing w:line="240" w:lineRule="auto"/>
        <w:jc w:val="both"/>
        <w:rPr>
          <w:noProof/>
          <w:lang w:val="en-ZW" w:eastAsia="en-ZW"/>
        </w:rPr>
      </w:pPr>
      <w:r>
        <w:rPr>
          <w:noProof/>
          <w:lang w:val="en-US"/>
        </w:rPr>
        <w:drawing>
          <wp:inline distT="0" distB="0" distL="0" distR="0" wp14:anchorId="06D573E6" wp14:editId="45CC031D">
            <wp:extent cx="6179842" cy="2693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93790" cy="2699584"/>
                    </a:xfrm>
                    <a:prstGeom prst="rect">
                      <a:avLst/>
                    </a:prstGeom>
                    <a:noFill/>
                  </pic:spPr>
                </pic:pic>
              </a:graphicData>
            </a:graphic>
          </wp:inline>
        </w:drawing>
      </w:r>
    </w:p>
    <w:p w14:paraId="54C895EE" w14:textId="77777777" w:rsidR="002917AA" w:rsidRPr="002917AA" w:rsidRDefault="002917AA" w:rsidP="002917AA">
      <w:pPr>
        <w:pStyle w:val="Heading2"/>
        <w:numPr>
          <w:ilvl w:val="0"/>
          <w:numId w:val="0"/>
        </w:numPr>
      </w:pPr>
      <w:bookmarkStart w:id="53" w:name="_Toc2664794"/>
      <w:r>
        <w:t>3.4</w:t>
      </w:r>
      <w:r>
        <w:tab/>
      </w:r>
      <w:r w:rsidRPr="002917AA">
        <w:t>Adolescents Sexual Behaviours and Practices</w:t>
      </w:r>
      <w:bookmarkEnd w:id="53"/>
      <w:r w:rsidRPr="002917AA">
        <w:t xml:space="preserve"> </w:t>
      </w:r>
    </w:p>
    <w:p w14:paraId="2E2CB1BD" w14:textId="77777777" w:rsidR="00CA4156" w:rsidRDefault="00CA4156" w:rsidP="00CA4156">
      <w:pPr>
        <w:pStyle w:val="Heading3"/>
        <w:numPr>
          <w:ilvl w:val="0"/>
          <w:numId w:val="0"/>
        </w:numPr>
      </w:pPr>
      <w:bookmarkStart w:id="54" w:name="_Toc2664795"/>
      <w:r>
        <w:t>3.4.1</w:t>
      </w:r>
      <w:r>
        <w:tab/>
        <w:t>Exposure of Young People to Sex and Contraception</w:t>
      </w:r>
      <w:bookmarkEnd w:id="54"/>
    </w:p>
    <w:p w14:paraId="03AB772E" w14:textId="77777777" w:rsidR="00CA4156" w:rsidRPr="00CA4156" w:rsidRDefault="00CA4156" w:rsidP="00CA4156">
      <w:pPr>
        <w:spacing w:after="0"/>
      </w:pPr>
    </w:p>
    <w:p w14:paraId="6407D92E" w14:textId="77777777" w:rsidR="007818FB" w:rsidRPr="007818FB" w:rsidRDefault="007818FB" w:rsidP="007818FB">
      <w:pPr>
        <w:spacing w:line="240" w:lineRule="auto"/>
        <w:jc w:val="both"/>
        <w:rPr>
          <w:rFonts w:ascii="Arial" w:hAnsi="Arial" w:cs="Arial"/>
        </w:rPr>
      </w:pPr>
      <w:r w:rsidRPr="007818FB">
        <w:rPr>
          <w:rFonts w:ascii="Arial" w:hAnsi="Arial" w:cs="Arial"/>
        </w:rPr>
        <w:t xml:space="preserve">A proportion of 72% young people interviewed had never engaged in sexual intercourse a greater proportion of males (35.8%) having had sexual intercourse before as compared to 23.4% of females. A proportion of 2% of the young people interviewed did not respond to the question. Figure 15 shows the proportion of respondents who have ever has sexual intercourse before. </w:t>
      </w:r>
    </w:p>
    <w:p w14:paraId="1C239FC4" w14:textId="77777777" w:rsidR="00E25033" w:rsidRPr="007818FB" w:rsidRDefault="00E25033" w:rsidP="007818FB">
      <w:pPr>
        <w:pStyle w:val="Caption"/>
        <w:keepNext/>
        <w:spacing w:after="0"/>
        <w:jc w:val="both"/>
        <w:rPr>
          <w:rFonts w:ascii="Arial" w:hAnsi="Arial" w:cs="Arial"/>
          <w:sz w:val="18"/>
          <w:szCs w:val="18"/>
        </w:rPr>
      </w:pPr>
      <w:bookmarkStart w:id="55" w:name="_Toc2069124"/>
      <w:r w:rsidRPr="007818FB">
        <w:rPr>
          <w:rFonts w:ascii="Arial" w:hAnsi="Arial" w:cs="Arial"/>
          <w:sz w:val="18"/>
          <w:szCs w:val="18"/>
        </w:rPr>
        <w:t xml:space="preserve">Figure </w:t>
      </w:r>
      <w:r w:rsidRPr="007818FB">
        <w:rPr>
          <w:rFonts w:ascii="Arial" w:hAnsi="Arial" w:cs="Arial"/>
          <w:sz w:val="18"/>
          <w:szCs w:val="18"/>
        </w:rPr>
        <w:fldChar w:fldCharType="begin"/>
      </w:r>
      <w:r w:rsidRPr="007818FB">
        <w:rPr>
          <w:rFonts w:ascii="Arial" w:hAnsi="Arial" w:cs="Arial"/>
          <w:sz w:val="18"/>
          <w:szCs w:val="18"/>
        </w:rPr>
        <w:instrText xml:space="preserve"> SEQ Figure \* ARABIC </w:instrText>
      </w:r>
      <w:r w:rsidRPr="007818FB">
        <w:rPr>
          <w:rFonts w:ascii="Arial" w:hAnsi="Arial" w:cs="Arial"/>
          <w:sz w:val="18"/>
          <w:szCs w:val="18"/>
        </w:rPr>
        <w:fldChar w:fldCharType="separate"/>
      </w:r>
      <w:r w:rsidR="0006669C" w:rsidRPr="007818FB">
        <w:rPr>
          <w:rFonts w:ascii="Arial" w:hAnsi="Arial" w:cs="Arial"/>
          <w:noProof/>
          <w:sz w:val="18"/>
          <w:szCs w:val="18"/>
        </w:rPr>
        <w:t>15</w:t>
      </w:r>
      <w:r w:rsidRPr="007818FB">
        <w:rPr>
          <w:rFonts w:ascii="Arial" w:hAnsi="Arial" w:cs="Arial"/>
          <w:sz w:val="18"/>
          <w:szCs w:val="18"/>
        </w:rPr>
        <w:fldChar w:fldCharType="end"/>
      </w:r>
      <w:r w:rsidRPr="007818FB">
        <w:rPr>
          <w:rFonts w:ascii="Arial" w:hAnsi="Arial" w:cs="Arial"/>
          <w:sz w:val="18"/>
          <w:szCs w:val="18"/>
        </w:rPr>
        <w:t>: Respondents who have ever had sexual intercourse before (n=254)</w:t>
      </w:r>
      <w:bookmarkEnd w:id="55"/>
    </w:p>
    <w:p w14:paraId="1DB4E4D1" w14:textId="77777777" w:rsidR="002917AA" w:rsidRDefault="00E25033" w:rsidP="0060787A">
      <w:pPr>
        <w:spacing w:line="240" w:lineRule="auto"/>
        <w:jc w:val="both"/>
      </w:pPr>
      <w:r>
        <w:rPr>
          <w:noProof/>
          <w:lang w:val="en-US"/>
        </w:rPr>
        <w:drawing>
          <wp:inline distT="0" distB="0" distL="0" distR="0" wp14:anchorId="3EA05118" wp14:editId="2753CC3A">
            <wp:extent cx="5516217" cy="2613991"/>
            <wp:effectExtent l="0" t="0" r="889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1750" cy="2616613"/>
                    </a:xfrm>
                    <a:prstGeom prst="rect">
                      <a:avLst/>
                    </a:prstGeom>
                    <a:noFill/>
                  </pic:spPr>
                </pic:pic>
              </a:graphicData>
            </a:graphic>
          </wp:inline>
        </w:drawing>
      </w:r>
    </w:p>
    <w:p w14:paraId="3FBAEBC2" w14:textId="77777777" w:rsidR="0010234B" w:rsidRDefault="0010234B" w:rsidP="0060787A">
      <w:pPr>
        <w:spacing w:line="240" w:lineRule="auto"/>
        <w:jc w:val="both"/>
        <w:rPr>
          <w:rFonts w:ascii="Arial" w:hAnsi="Arial" w:cs="Arial"/>
        </w:rPr>
      </w:pPr>
    </w:p>
    <w:p w14:paraId="00F35669" w14:textId="77777777" w:rsidR="004A363C" w:rsidRPr="00CA4156" w:rsidRDefault="007818FB" w:rsidP="0060787A">
      <w:pPr>
        <w:spacing w:line="240" w:lineRule="auto"/>
        <w:jc w:val="both"/>
        <w:rPr>
          <w:rFonts w:ascii="Arial" w:hAnsi="Arial" w:cs="Arial"/>
        </w:rPr>
      </w:pPr>
      <w:r w:rsidRPr="00CA4156">
        <w:rPr>
          <w:rFonts w:ascii="Arial" w:hAnsi="Arial" w:cs="Arial"/>
        </w:rPr>
        <w:t>There is a relatively lower proportion (2.8%) of 10-14 age groups having had sexual intercourse, and the</w:t>
      </w:r>
      <w:r w:rsidR="00CA4156" w:rsidRPr="00CA4156">
        <w:rPr>
          <w:rFonts w:ascii="Arial" w:hAnsi="Arial" w:cs="Arial"/>
        </w:rPr>
        <w:t>re is a distinct increase in exposure to sexual behaviour with age as 29.3% of those in the 15-19 age group having had sexual intercourse and a much greater proportion of those in the 20-</w:t>
      </w:r>
      <w:r w:rsidR="00920834">
        <w:rPr>
          <w:rFonts w:ascii="Arial" w:hAnsi="Arial" w:cs="Arial"/>
        </w:rPr>
        <w:t>2</w:t>
      </w:r>
      <w:r w:rsidR="00920834" w:rsidRPr="00CA4156">
        <w:rPr>
          <w:rFonts w:ascii="Arial" w:hAnsi="Arial" w:cs="Arial"/>
        </w:rPr>
        <w:t xml:space="preserve">4 </w:t>
      </w:r>
      <w:r w:rsidR="00CA4156" w:rsidRPr="00CA4156">
        <w:rPr>
          <w:rFonts w:ascii="Arial" w:hAnsi="Arial" w:cs="Arial"/>
        </w:rPr>
        <w:t>w</w:t>
      </w:r>
      <w:r w:rsidR="00362514">
        <w:rPr>
          <w:rFonts w:ascii="Arial" w:hAnsi="Arial" w:cs="Arial"/>
        </w:rPr>
        <w:t>h</w:t>
      </w:r>
      <w:r w:rsidR="00CA4156" w:rsidRPr="00CA4156">
        <w:rPr>
          <w:rFonts w:ascii="Arial" w:hAnsi="Arial" w:cs="Arial"/>
        </w:rPr>
        <w:t>ere 41.9% had had sexual intercourse before. Figure 16 shows the stati</w:t>
      </w:r>
      <w:r w:rsidR="00362514">
        <w:rPr>
          <w:rFonts w:ascii="Arial" w:hAnsi="Arial" w:cs="Arial"/>
        </w:rPr>
        <w:t>sti</w:t>
      </w:r>
      <w:r w:rsidR="00CA4156" w:rsidRPr="00CA4156">
        <w:rPr>
          <w:rFonts w:ascii="Arial" w:hAnsi="Arial" w:cs="Arial"/>
        </w:rPr>
        <w:t xml:space="preserve">cs of engagement in sex among different age groups. </w:t>
      </w:r>
    </w:p>
    <w:p w14:paraId="1246A0F6" w14:textId="77777777" w:rsidR="00E25033" w:rsidRPr="00CA4156" w:rsidRDefault="00E25033" w:rsidP="00CA4156">
      <w:pPr>
        <w:pStyle w:val="Caption"/>
        <w:keepNext/>
        <w:spacing w:after="0"/>
        <w:jc w:val="both"/>
        <w:rPr>
          <w:rFonts w:ascii="Arial" w:hAnsi="Arial" w:cs="Arial"/>
          <w:sz w:val="18"/>
          <w:szCs w:val="18"/>
        </w:rPr>
      </w:pPr>
      <w:bookmarkStart w:id="56" w:name="_Toc2069125"/>
      <w:r w:rsidRPr="00CA4156">
        <w:rPr>
          <w:rFonts w:ascii="Arial" w:hAnsi="Arial" w:cs="Arial"/>
          <w:sz w:val="18"/>
          <w:szCs w:val="18"/>
        </w:rPr>
        <w:t xml:space="preserve">Figure </w:t>
      </w:r>
      <w:r w:rsidRPr="00CA4156">
        <w:rPr>
          <w:rFonts w:ascii="Arial" w:hAnsi="Arial" w:cs="Arial"/>
          <w:sz w:val="18"/>
          <w:szCs w:val="18"/>
        </w:rPr>
        <w:fldChar w:fldCharType="begin"/>
      </w:r>
      <w:r w:rsidRPr="00CA4156">
        <w:rPr>
          <w:rFonts w:ascii="Arial" w:hAnsi="Arial" w:cs="Arial"/>
          <w:sz w:val="18"/>
          <w:szCs w:val="18"/>
        </w:rPr>
        <w:instrText xml:space="preserve"> SEQ Figure \* ARABIC </w:instrText>
      </w:r>
      <w:r w:rsidRPr="00CA4156">
        <w:rPr>
          <w:rFonts w:ascii="Arial" w:hAnsi="Arial" w:cs="Arial"/>
          <w:sz w:val="18"/>
          <w:szCs w:val="18"/>
        </w:rPr>
        <w:fldChar w:fldCharType="separate"/>
      </w:r>
      <w:r w:rsidR="0006669C" w:rsidRPr="00CA4156">
        <w:rPr>
          <w:rFonts w:ascii="Arial" w:hAnsi="Arial" w:cs="Arial"/>
          <w:noProof/>
          <w:sz w:val="18"/>
          <w:szCs w:val="18"/>
        </w:rPr>
        <w:t>16</w:t>
      </w:r>
      <w:r w:rsidRPr="00CA4156">
        <w:rPr>
          <w:rFonts w:ascii="Arial" w:hAnsi="Arial" w:cs="Arial"/>
          <w:sz w:val="18"/>
          <w:szCs w:val="18"/>
        </w:rPr>
        <w:fldChar w:fldCharType="end"/>
      </w:r>
      <w:r w:rsidRPr="00CA4156">
        <w:rPr>
          <w:rFonts w:ascii="Arial" w:hAnsi="Arial" w:cs="Arial"/>
          <w:sz w:val="18"/>
          <w:szCs w:val="18"/>
        </w:rPr>
        <w:t>: Respondents who have had sexual intercourse before by age (n=254)</w:t>
      </w:r>
      <w:bookmarkEnd w:id="56"/>
    </w:p>
    <w:p w14:paraId="3A99B44B" w14:textId="77777777" w:rsidR="00E25033" w:rsidRDefault="00E25033" w:rsidP="0060787A">
      <w:pPr>
        <w:spacing w:line="240" w:lineRule="auto"/>
        <w:jc w:val="both"/>
      </w:pPr>
      <w:r>
        <w:rPr>
          <w:noProof/>
          <w:lang w:val="en-US"/>
        </w:rPr>
        <w:drawing>
          <wp:inline distT="0" distB="0" distL="0" distR="0" wp14:anchorId="54CEA3FC" wp14:editId="1675EF5D">
            <wp:extent cx="5665304" cy="2912165"/>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70985" cy="2915085"/>
                    </a:xfrm>
                    <a:prstGeom prst="rect">
                      <a:avLst/>
                    </a:prstGeom>
                    <a:noFill/>
                  </pic:spPr>
                </pic:pic>
              </a:graphicData>
            </a:graphic>
          </wp:inline>
        </w:drawing>
      </w:r>
    </w:p>
    <w:p w14:paraId="35A665B2" w14:textId="77777777" w:rsidR="00E25033" w:rsidRPr="0010234B" w:rsidRDefault="00CA4156" w:rsidP="0060787A">
      <w:pPr>
        <w:spacing w:line="240" w:lineRule="auto"/>
        <w:jc w:val="both"/>
        <w:rPr>
          <w:rFonts w:ascii="Arial" w:hAnsi="Arial" w:cs="Arial"/>
        </w:rPr>
      </w:pPr>
      <w:r w:rsidRPr="0010234B">
        <w:rPr>
          <w:rFonts w:ascii="Arial" w:hAnsi="Arial" w:cs="Arial"/>
        </w:rPr>
        <w:t xml:space="preserve">Statistical figures show that there are no young people under the age of 15 using contraception, while 38.8% are using contraception while 45.2% of those aged 20-24 are using contraception. This could also spell out under reporting of those having sexual intercourse. There were also 46.5% not reporting. Figure 17 shows young people using contraceptive methods. </w:t>
      </w:r>
    </w:p>
    <w:p w14:paraId="4B98218C" w14:textId="77777777" w:rsidR="00E25033" w:rsidRDefault="00E25033" w:rsidP="00CA4156">
      <w:pPr>
        <w:pStyle w:val="Caption"/>
        <w:keepNext/>
        <w:spacing w:after="0"/>
        <w:jc w:val="both"/>
      </w:pPr>
      <w:bookmarkStart w:id="57" w:name="_Toc2069126"/>
      <w:r w:rsidRPr="00CA4156">
        <w:rPr>
          <w:rFonts w:ascii="Arial" w:hAnsi="Arial" w:cs="Arial"/>
          <w:sz w:val="18"/>
          <w:szCs w:val="18"/>
        </w:rPr>
        <w:t xml:space="preserve">Figure </w:t>
      </w:r>
      <w:r w:rsidRPr="00CA4156">
        <w:rPr>
          <w:rFonts w:ascii="Arial" w:hAnsi="Arial" w:cs="Arial"/>
          <w:sz w:val="18"/>
          <w:szCs w:val="18"/>
        </w:rPr>
        <w:fldChar w:fldCharType="begin"/>
      </w:r>
      <w:r w:rsidRPr="00CA4156">
        <w:rPr>
          <w:rFonts w:ascii="Arial" w:hAnsi="Arial" w:cs="Arial"/>
          <w:sz w:val="18"/>
          <w:szCs w:val="18"/>
        </w:rPr>
        <w:instrText xml:space="preserve"> SEQ Figure \* ARABIC </w:instrText>
      </w:r>
      <w:r w:rsidRPr="00CA4156">
        <w:rPr>
          <w:rFonts w:ascii="Arial" w:hAnsi="Arial" w:cs="Arial"/>
          <w:sz w:val="18"/>
          <w:szCs w:val="18"/>
        </w:rPr>
        <w:fldChar w:fldCharType="separate"/>
      </w:r>
      <w:r w:rsidR="0006669C" w:rsidRPr="00CA4156">
        <w:rPr>
          <w:rFonts w:ascii="Arial" w:hAnsi="Arial" w:cs="Arial"/>
          <w:noProof/>
          <w:sz w:val="18"/>
          <w:szCs w:val="18"/>
        </w:rPr>
        <w:t>17</w:t>
      </w:r>
      <w:r w:rsidRPr="00CA4156">
        <w:rPr>
          <w:rFonts w:ascii="Arial" w:hAnsi="Arial" w:cs="Arial"/>
          <w:sz w:val="18"/>
          <w:szCs w:val="18"/>
        </w:rPr>
        <w:fldChar w:fldCharType="end"/>
      </w:r>
      <w:r w:rsidRPr="00CA4156">
        <w:rPr>
          <w:rFonts w:ascii="Arial" w:hAnsi="Arial" w:cs="Arial"/>
          <w:sz w:val="18"/>
          <w:szCs w:val="18"/>
        </w:rPr>
        <w:t>: Young People using Any contraception method (n=254</w:t>
      </w:r>
      <w:r>
        <w:t>)</w:t>
      </w:r>
      <w:bookmarkEnd w:id="57"/>
    </w:p>
    <w:p w14:paraId="264BE76E" w14:textId="77777777" w:rsidR="00E25033" w:rsidRDefault="00E25033" w:rsidP="0060787A">
      <w:pPr>
        <w:spacing w:line="240" w:lineRule="auto"/>
        <w:jc w:val="both"/>
      </w:pPr>
      <w:r>
        <w:rPr>
          <w:noProof/>
          <w:lang w:val="en-US"/>
        </w:rPr>
        <w:drawing>
          <wp:inline distT="0" distB="0" distL="0" distR="0" wp14:anchorId="456C7D14" wp14:editId="6E074E3E">
            <wp:extent cx="5665304" cy="294198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0985" cy="2944932"/>
                    </a:xfrm>
                    <a:prstGeom prst="rect">
                      <a:avLst/>
                    </a:prstGeom>
                    <a:noFill/>
                  </pic:spPr>
                </pic:pic>
              </a:graphicData>
            </a:graphic>
          </wp:inline>
        </w:drawing>
      </w:r>
    </w:p>
    <w:p w14:paraId="48FA2C32" w14:textId="77777777" w:rsidR="0010234B" w:rsidRDefault="0010234B" w:rsidP="0010234B">
      <w:pPr>
        <w:pStyle w:val="Heading3"/>
        <w:numPr>
          <w:ilvl w:val="0"/>
          <w:numId w:val="0"/>
        </w:numPr>
        <w:ind w:left="720" w:hanging="720"/>
      </w:pPr>
    </w:p>
    <w:p w14:paraId="407E4DB6" w14:textId="77777777" w:rsidR="00E25033" w:rsidRDefault="0010234B" w:rsidP="0010234B">
      <w:pPr>
        <w:pStyle w:val="Heading3"/>
        <w:numPr>
          <w:ilvl w:val="0"/>
          <w:numId w:val="0"/>
        </w:numPr>
        <w:ind w:left="720" w:hanging="720"/>
      </w:pPr>
      <w:bookmarkStart w:id="58" w:name="_Toc2664796"/>
      <w:r>
        <w:t>3.4.2</w:t>
      </w:r>
      <w:r>
        <w:tab/>
        <w:t>HIV Testing</w:t>
      </w:r>
      <w:r w:rsidR="00C84A9D">
        <w:t xml:space="preserve"> </w:t>
      </w:r>
      <w:r w:rsidR="00362514">
        <w:t>and</w:t>
      </w:r>
      <w:r w:rsidR="00C84A9D">
        <w:t xml:space="preserve"> Prevention</w:t>
      </w:r>
      <w:r>
        <w:t xml:space="preserve"> Patterns among Young People</w:t>
      </w:r>
      <w:bookmarkEnd w:id="58"/>
      <w:r>
        <w:t xml:space="preserve"> </w:t>
      </w:r>
    </w:p>
    <w:p w14:paraId="487806E6" w14:textId="77777777" w:rsidR="0010234B" w:rsidRDefault="0010234B" w:rsidP="0010234B">
      <w:pPr>
        <w:spacing w:after="0" w:line="240" w:lineRule="auto"/>
        <w:jc w:val="both"/>
      </w:pPr>
    </w:p>
    <w:p w14:paraId="3FAD7FD8" w14:textId="77777777" w:rsidR="0010234B" w:rsidRPr="0010234B" w:rsidRDefault="0010234B" w:rsidP="0060787A">
      <w:pPr>
        <w:spacing w:line="240" w:lineRule="auto"/>
        <w:jc w:val="both"/>
        <w:rPr>
          <w:rFonts w:ascii="Arial" w:hAnsi="Arial" w:cs="Arial"/>
        </w:rPr>
      </w:pPr>
      <w:r w:rsidRPr="0010234B">
        <w:rPr>
          <w:rFonts w:ascii="Arial" w:hAnsi="Arial" w:cs="Arial"/>
        </w:rPr>
        <w:t>A proportion of 44.5% of young people had been tested before with 54.7% of young people in Chitungwiza having been tested for HIV. A proportion of 37.5% of young people in Zvimba had been tested for HIV but with 40.9% not responding to the question. The same trend could be seen in Seke, w</w:t>
      </w:r>
      <w:r w:rsidR="00766211">
        <w:rPr>
          <w:rFonts w:ascii="Arial" w:hAnsi="Arial" w:cs="Arial"/>
        </w:rPr>
        <w:t>h</w:t>
      </w:r>
      <w:r w:rsidRPr="0010234B">
        <w:rPr>
          <w:rFonts w:ascii="Arial" w:hAnsi="Arial" w:cs="Arial"/>
        </w:rPr>
        <w:t xml:space="preserve">ere 36.7% of the young </w:t>
      </w:r>
      <w:r w:rsidR="00766211">
        <w:rPr>
          <w:rFonts w:ascii="Arial" w:hAnsi="Arial" w:cs="Arial"/>
        </w:rPr>
        <w:t xml:space="preserve">people </w:t>
      </w:r>
      <w:r w:rsidRPr="0010234B">
        <w:rPr>
          <w:rFonts w:ascii="Arial" w:hAnsi="Arial" w:cs="Arial"/>
        </w:rPr>
        <w:t>interviewed had been tested while 38.3% did not respond to the issue of testing for HIV.</w:t>
      </w:r>
      <w:r>
        <w:rPr>
          <w:rFonts w:ascii="Arial" w:hAnsi="Arial" w:cs="Arial"/>
        </w:rPr>
        <w:t xml:space="preserve"> All those tested in all areas had received their results, which can be attributed to the efficiency of the service providers as they gear up for testing and treating which can only be functional with an effective system of availing results as quickly as possible before someone leaves the </w:t>
      </w:r>
      <w:r w:rsidR="00920834">
        <w:rPr>
          <w:rFonts w:ascii="Arial" w:hAnsi="Arial" w:cs="Arial"/>
        </w:rPr>
        <w:t>facility</w:t>
      </w:r>
      <w:r>
        <w:rPr>
          <w:rFonts w:ascii="Arial" w:hAnsi="Arial" w:cs="Arial"/>
        </w:rPr>
        <w:t xml:space="preserve">. </w:t>
      </w:r>
      <w:r w:rsidRPr="0010234B">
        <w:rPr>
          <w:rFonts w:ascii="Arial" w:hAnsi="Arial" w:cs="Arial"/>
        </w:rPr>
        <w:t xml:space="preserve">Figure 18 shows the respondents that had tested for HIV. </w:t>
      </w:r>
    </w:p>
    <w:p w14:paraId="7E0E5695" w14:textId="77777777" w:rsidR="00757DD1" w:rsidRDefault="00757DD1" w:rsidP="00757DD1">
      <w:pPr>
        <w:pStyle w:val="Caption"/>
        <w:keepNext/>
        <w:jc w:val="both"/>
      </w:pPr>
      <w:bookmarkStart w:id="59" w:name="_Toc2069127"/>
      <w:r>
        <w:t xml:space="preserve">Figure </w:t>
      </w:r>
      <w:r>
        <w:fldChar w:fldCharType="begin"/>
      </w:r>
      <w:r>
        <w:instrText xml:space="preserve"> SEQ Figure \* ARABIC </w:instrText>
      </w:r>
      <w:r>
        <w:fldChar w:fldCharType="separate"/>
      </w:r>
      <w:r w:rsidR="0006669C">
        <w:rPr>
          <w:noProof/>
        </w:rPr>
        <w:t>18</w:t>
      </w:r>
      <w:r>
        <w:fldChar w:fldCharType="end"/>
      </w:r>
      <w:r>
        <w:t>: Respondents who have been tested (n=254)</w:t>
      </w:r>
      <w:bookmarkEnd w:id="59"/>
    </w:p>
    <w:p w14:paraId="071C9F86" w14:textId="77777777" w:rsidR="00E25033" w:rsidRDefault="00757DD1" w:rsidP="0060787A">
      <w:pPr>
        <w:spacing w:line="240" w:lineRule="auto"/>
        <w:jc w:val="both"/>
      </w:pPr>
      <w:r>
        <w:rPr>
          <w:noProof/>
          <w:lang w:val="en-US"/>
        </w:rPr>
        <w:drawing>
          <wp:inline distT="0" distB="0" distL="0" distR="0" wp14:anchorId="29518288" wp14:editId="3709655D">
            <wp:extent cx="5347687" cy="2365513"/>
            <wp:effectExtent l="0" t="0" r="571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53050" cy="2367885"/>
                    </a:xfrm>
                    <a:prstGeom prst="rect">
                      <a:avLst/>
                    </a:prstGeom>
                    <a:noFill/>
                  </pic:spPr>
                </pic:pic>
              </a:graphicData>
            </a:graphic>
          </wp:inline>
        </w:drawing>
      </w:r>
    </w:p>
    <w:p w14:paraId="702081DD" w14:textId="77777777" w:rsidR="0010234B" w:rsidRPr="00C84A9D" w:rsidRDefault="0010234B" w:rsidP="00C84A9D">
      <w:pPr>
        <w:spacing w:line="240" w:lineRule="auto"/>
        <w:jc w:val="both"/>
        <w:rPr>
          <w:rFonts w:ascii="Arial" w:hAnsi="Arial" w:cs="Arial"/>
        </w:rPr>
      </w:pPr>
      <w:r w:rsidRPr="00C84A9D">
        <w:rPr>
          <w:rFonts w:ascii="Arial" w:hAnsi="Arial" w:cs="Arial"/>
        </w:rPr>
        <w:t>There is evidence that young people know the ABC to prevention</w:t>
      </w:r>
      <w:r w:rsidR="00C84A9D" w:rsidRPr="00C84A9D">
        <w:rPr>
          <w:rFonts w:ascii="Arial" w:hAnsi="Arial" w:cs="Arial"/>
        </w:rPr>
        <w:t xml:space="preserve"> although the figures would need to improve, as 28.3% of males and 27.4%</w:t>
      </w:r>
      <w:r w:rsidR="00920834">
        <w:rPr>
          <w:rFonts w:ascii="Arial" w:hAnsi="Arial" w:cs="Arial"/>
        </w:rPr>
        <w:t xml:space="preserve"> of females</w:t>
      </w:r>
      <w:r w:rsidR="00C84A9D" w:rsidRPr="00C84A9D">
        <w:rPr>
          <w:rFonts w:ascii="Arial" w:hAnsi="Arial" w:cs="Arial"/>
        </w:rPr>
        <w:t xml:space="preserve"> knew about the ABC to prevention. Figure 19 shows the respondents that know about the ABC to prevention. </w:t>
      </w:r>
    </w:p>
    <w:p w14:paraId="2A22DF3E" w14:textId="77777777" w:rsidR="00757DD1" w:rsidRDefault="00757DD1" w:rsidP="00757DD1">
      <w:pPr>
        <w:pStyle w:val="Caption"/>
        <w:keepNext/>
        <w:jc w:val="both"/>
      </w:pPr>
      <w:bookmarkStart w:id="60" w:name="_Toc2069128"/>
      <w:r>
        <w:t xml:space="preserve">Figure </w:t>
      </w:r>
      <w:r>
        <w:fldChar w:fldCharType="begin"/>
      </w:r>
      <w:r>
        <w:instrText xml:space="preserve"> SEQ Figure \* ARABIC </w:instrText>
      </w:r>
      <w:r>
        <w:fldChar w:fldCharType="separate"/>
      </w:r>
      <w:r w:rsidR="0006669C">
        <w:rPr>
          <w:noProof/>
        </w:rPr>
        <w:t>19</w:t>
      </w:r>
      <w:r>
        <w:fldChar w:fldCharType="end"/>
      </w:r>
      <w:r>
        <w:t>: Respondents knowing the ABC to Prevention of HIV and AIDS (n=254)</w:t>
      </w:r>
      <w:bookmarkEnd w:id="60"/>
    </w:p>
    <w:p w14:paraId="16DB0CFE" w14:textId="77777777" w:rsidR="00757DD1" w:rsidRDefault="00757DD1" w:rsidP="0060787A">
      <w:pPr>
        <w:spacing w:line="240" w:lineRule="auto"/>
        <w:jc w:val="both"/>
      </w:pPr>
      <w:r>
        <w:rPr>
          <w:noProof/>
          <w:lang w:val="en-US"/>
        </w:rPr>
        <w:drawing>
          <wp:inline distT="0" distB="0" distL="0" distR="0" wp14:anchorId="7E825EF9" wp14:editId="6A826D84">
            <wp:extent cx="5675243" cy="2176670"/>
            <wp:effectExtent l="0" t="0" r="190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80934" cy="2178853"/>
                    </a:xfrm>
                    <a:prstGeom prst="rect">
                      <a:avLst/>
                    </a:prstGeom>
                    <a:noFill/>
                  </pic:spPr>
                </pic:pic>
              </a:graphicData>
            </a:graphic>
          </wp:inline>
        </w:drawing>
      </w:r>
    </w:p>
    <w:p w14:paraId="6C8E19FA" w14:textId="77777777" w:rsidR="00757DD1" w:rsidRDefault="00757DD1" w:rsidP="0060787A">
      <w:pPr>
        <w:spacing w:line="240" w:lineRule="auto"/>
        <w:jc w:val="both"/>
      </w:pPr>
    </w:p>
    <w:p w14:paraId="22878462" w14:textId="77777777" w:rsidR="00757DD1" w:rsidRDefault="00757DD1" w:rsidP="0060787A">
      <w:pPr>
        <w:spacing w:line="240" w:lineRule="auto"/>
        <w:jc w:val="both"/>
      </w:pPr>
    </w:p>
    <w:p w14:paraId="43EE611E" w14:textId="77777777" w:rsidR="00757DD1" w:rsidRDefault="00C84A9D" w:rsidP="00C84A9D">
      <w:pPr>
        <w:pStyle w:val="Heading3"/>
        <w:numPr>
          <w:ilvl w:val="0"/>
          <w:numId w:val="0"/>
        </w:numPr>
        <w:ind w:left="720" w:hanging="720"/>
      </w:pPr>
      <w:bookmarkStart w:id="61" w:name="_Toc2664797"/>
      <w:r>
        <w:t>3.4.3</w:t>
      </w:r>
      <w:r>
        <w:tab/>
        <w:t>Level of Risk to HIV among Young People</w:t>
      </w:r>
      <w:bookmarkEnd w:id="61"/>
      <w:r>
        <w:t xml:space="preserve"> </w:t>
      </w:r>
    </w:p>
    <w:p w14:paraId="2B109A9C" w14:textId="77777777" w:rsidR="00C84A9D" w:rsidRDefault="00C84A9D" w:rsidP="00C84A9D">
      <w:pPr>
        <w:spacing w:after="0" w:line="240" w:lineRule="auto"/>
        <w:jc w:val="both"/>
      </w:pPr>
    </w:p>
    <w:p w14:paraId="37081CED" w14:textId="77777777" w:rsidR="00C84A9D" w:rsidRPr="00920834" w:rsidRDefault="00C84A9D" w:rsidP="0060787A">
      <w:pPr>
        <w:spacing w:line="240" w:lineRule="auto"/>
        <w:jc w:val="both"/>
        <w:rPr>
          <w:rFonts w:ascii="Arial" w:hAnsi="Arial" w:cs="Arial"/>
        </w:rPr>
      </w:pPr>
      <w:r w:rsidRPr="00920834">
        <w:rPr>
          <w:rFonts w:ascii="Arial" w:hAnsi="Arial" w:cs="Arial"/>
        </w:rPr>
        <w:t xml:space="preserve">Interviewees were given a chance to determine which level of risk they found themselves in after having been taken through a standard tool of HIV risk shown in Table </w:t>
      </w:r>
      <w:r w:rsidR="00920834" w:rsidRPr="00920834">
        <w:rPr>
          <w:rFonts w:ascii="Arial" w:hAnsi="Arial" w:cs="Arial"/>
        </w:rPr>
        <w:t>5;</w:t>
      </w:r>
    </w:p>
    <w:p w14:paraId="4D4A8A29" w14:textId="77777777" w:rsidR="00C84A9D" w:rsidRDefault="00C84A9D" w:rsidP="00C84A9D">
      <w:pPr>
        <w:pStyle w:val="Caption"/>
        <w:keepNext/>
      </w:pPr>
      <w:bookmarkStart w:id="62" w:name="_Toc2069169"/>
      <w:r>
        <w:t xml:space="preserve">Table </w:t>
      </w:r>
      <w:r>
        <w:fldChar w:fldCharType="begin"/>
      </w:r>
      <w:r>
        <w:instrText xml:space="preserve"> SEQ Table \* ARABIC </w:instrText>
      </w:r>
      <w:r>
        <w:fldChar w:fldCharType="separate"/>
      </w:r>
      <w:r w:rsidR="00E9682E">
        <w:rPr>
          <w:noProof/>
        </w:rPr>
        <w:t>5</w:t>
      </w:r>
      <w:r>
        <w:fldChar w:fldCharType="end"/>
      </w:r>
      <w:r>
        <w:t>: Standard Tool to Ascertaining Risk for young people</w:t>
      </w:r>
      <w:bookmarkEnd w:id="62"/>
    </w:p>
    <w:tbl>
      <w:tblPr>
        <w:tblStyle w:val="LightList-Accent4"/>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3119"/>
        <w:gridCol w:w="3969"/>
      </w:tblGrid>
      <w:tr w:rsidR="002E6AB9" w:rsidRPr="00C84A9D" w14:paraId="019101D2" w14:textId="77777777" w:rsidTr="00BA7B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FA32D79" w14:textId="77777777" w:rsidR="002E6AB9" w:rsidRPr="00C84A9D" w:rsidRDefault="002E6AB9" w:rsidP="0060787A">
            <w:pPr>
              <w:jc w:val="both"/>
              <w:rPr>
                <w:rFonts w:ascii="Arial" w:hAnsi="Arial" w:cs="Arial"/>
                <w:b w:val="0"/>
                <w:sz w:val="20"/>
                <w:szCs w:val="20"/>
              </w:rPr>
            </w:pPr>
            <w:r w:rsidRPr="00C84A9D">
              <w:rPr>
                <w:rFonts w:ascii="Arial" w:hAnsi="Arial" w:cs="Arial"/>
                <w:b w:val="0"/>
                <w:sz w:val="20"/>
                <w:szCs w:val="20"/>
              </w:rPr>
              <w:t>Low Risk</w:t>
            </w:r>
          </w:p>
        </w:tc>
        <w:tc>
          <w:tcPr>
            <w:tcW w:w="3119" w:type="dxa"/>
          </w:tcPr>
          <w:p w14:paraId="721447FB" w14:textId="77777777" w:rsidR="002E6AB9" w:rsidRPr="00C84A9D" w:rsidRDefault="002E6AB9" w:rsidP="0060787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84A9D">
              <w:rPr>
                <w:rFonts w:ascii="Arial" w:hAnsi="Arial" w:cs="Arial"/>
                <w:b w:val="0"/>
                <w:sz w:val="20"/>
                <w:szCs w:val="20"/>
              </w:rPr>
              <w:t>Medium Risk</w:t>
            </w:r>
          </w:p>
        </w:tc>
        <w:tc>
          <w:tcPr>
            <w:tcW w:w="3969" w:type="dxa"/>
          </w:tcPr>
          <w:p w14:paraId="0F1A5DE6" w14:textId="77777777" w:rsidR="002E6AB9" w:rsidRPr="00C84A9D" w:rsidRDefault="002E6AB9" w:rsidP="0060787A">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C84A9D">
              <w:rPr>
                <w:rFonts w:ascii="Arial" w:hAnsi="Arial" w:cs="Arial"/>
                <w:b w:val="0"/>
                <w:sz w:val="20"/>
                <w:szCs w:val="20"/>
              </w:rPr>
              <w:t>High Risk</w:t>
            </w:r>
          </w:p>
        </w:tc>
      </w:tr>
      <w:tr w:rsidR="002E6AB9" w:rsidRPr="00C84A9D" w14:paraId="2F83C967" w14:textId="77777777" w:rsidTr="00BA7B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Borders>
              <w:top w:val="none" w:sz="0" w:space="0" w:color="auto"/>
              <w:left w:val="none" w:sz="0" w:space="0" w:color="auto"/>
              <w:bottom w:val="none" w:sz="0" w:space="0" w:color="auto"/>
            </w:tcBorders>
          </w:tcPr>
          <w:p w14:paraId="32FF90C9" w14:textId="77777777" w:rsidR="002E6AB9" w:rsidRPr="00C84A9D" w:rsidRDefault="002E6AB9" w:rsidP="002E6AB9">
            <w:pPr>
              <w:jc w:val="both"/>
              <w:rPr>
                <w:rFonts w:ascii="Arial" w:hAnsi="Arial" w:cs="Arial"/>
                <w:b w:val="0"/>
                <w:sz w:val="20"/>
                <w:szCs w:val="20"/>
              </w:rPr>
            </w:pPr>
            <w:r w:rsidRPr="00C84A9D">
              <w:rPr>
                <w:rFonts w:ascii="Arial" w:hAnsi="Arial" w:cs="Arial"/>
                <w:b w:val="0"/>
                <w:sz w:val="20"/>
                <w:szCs w:val="20"/>
              </w:rPr>
              <w:t>Abstain</w:t>
            </w:r>
          </w:p>
          <w:p w14:paraId="11622B0B" w14:textId="77777777" w:rsidR="002E6AB9" w:rsidRPr="00C84A9D" w:rsidRDefault="002E6AB9" w:rsidP="002E6AB9">
            <w:pPr>
              <w:jc w:val="both"/>
              <w:rPr>
                <w:rFonts w:ascii="Arial" w:hAnsi="Arial" w:cs="Arial"/>
                <w:b w:val="0"/>
                <w:sz w:val="20"/>
                <w:szCs w:val="20"/>
              </w:rPr>
            </w:pPr>
          </w:p>
          <w:p w14:paraId="7E19F090" w14:textId="77777777" w:rsidR="002E6AB9" w:rsidRPr="00C84A9D" w:rsidRDefault="002E6AB9" w:rsidP="002E6AB9">
            <w:pPr>
              <w:jc w:val="both"/>
              <w:rPr>
                <w:rFonts w:ascii="Arial" w:hAnsi="Arial" w:cs="Arial"/>
                <w:b w:val="0"/>
                <w:sz w:val="20"/>
                <w:szCs w:val="20"/>
              </w:rPr>
            </w:pPr>
            <w:r w:rsidRPr="00C84A9D">
              <w:rPr>
                <w:rFonts w:ascii="Arial" w:hAnsi="Arial" w:cs="Arial"/>
                <w:b w:val="0"/>
                <w:sz w:val="20"/>
                <w:szCs w:val="20"/>
              </w:rPr>
              <w:t>Resist Peer Pressure</w:t>
            </w:r>
          </w:p>
        </w:tc>
        <w:tc>
          <w:tcPr>
            <w:tcW w:w="3119" w:type="dxa"/>
            <w:tcBorders>
              <w:top w:val="none" w:sz="0" w:space="0" w:color="auto"/>
              <w:bottom w:val="none" w:sz="0" w:space="0" w:color="auto"/>
            </w:tcBorders>
          </w:tcPr>
          <w:p w14:paraId="442EC946" w14:textId="77777777" w:rsidR="002E6AB9" w:rsidRPr="00C84A9D" w:rsidRDefault="002E6AB9" w:rsidP="002E6A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Use condoms</w:t>
            </w:r>
          </w:p>
          <w:p w14:paraId="51EC5586" w14:textId="77777777" w:rsidR="002E6AB9" w:rsidRPr="00C84A9D" w:rsidRDefault="002E6AB9" w:rsidP="002E6A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299E060" w14:textId="77777777" w:rsidR="002E6AB9" w:rsidRPr="00C84A9D" w:rsidRDefault="002E6AB9" w:rsidP="002E6A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Same age sexual relationship</w:t>
            </w:r>
          </w:p>
          <w:p w14:paraId="1441B5E5" w14:textId="77777777" w:rsidR="002E6AB9" w:rsidRPr="00C84A9D" w:rsidRDefault="002E6AB9" w:rsidP="002E6A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7EBBEC6" w14:textId="77777777" w:rsidR="002E6AB9" w:rsidRPr="00C84A9D" w:rsidRDefault="002E6AB9" w:rsidP="002E6AB9">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Knowledgeable about prevention</w:t>
            </w:r>
          </w:p>
        </w:tc>
        <w:tc>
          <w:tcPr>
            <w:tcW w:w="3969" w:type="dxa"/>
            <w:tcBorders>
              <w:top w:val="none" w:sz="0" w:space="0" w:color="auto"/>
              <w:bottom w:val="none" w:sz="0" w:space="0" w:color="auto"/>
              <w:right w:val="none" w:sz="0" w:space="0" w:color="auto"/>
            </w:tcBorders>
          </w:tcPr>
          <w:p w14:paraId="6A028EB0"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Unprotected sex</w:t>
            </w:r>
          </w:p>
          <w:p w14:paraId="7F28F131"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0B9DD49"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Transactional sex</w:t>
            </w:r>
          </w:p>
          <w:p w14:paraId="556B165B"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8457CED"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Many friends and youth in community having sexual relationships</w:t>
            </w:r>
          </w:p>
          <w:p w14:paraId="6CD637BB"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250481"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Intergenerational sex</w:t>
            </w:r>
          </w:p>
          <w:p w14:paraId="342AC791"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6836E582"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Out-going especially at night – clubs and discos</w:t>
            </w:r>
          </w:p>
          <w:p w14:paraId="1D0F9248"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96B96C4" w14:textId="77777777" w:rsidR="002E6AB9" w:rsidRPr="00C84A9D" w:rsidRDefault="002E6AB9" w:rsidP="0060787A">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C84A9D">
              <w:rPr>
                <w:rFonts w:ascii="Arial" w:hAnsi="Arial" w:cs="Arial"/>
                <w:sz w:val="20"/>
                <w:szCs w:val="20"/>
              </w:rPr>
              <w:t>Alcohol and Drug Abuse</w:t>
            </w:r>
          </w:p>
        </w:tc>
      </w:tr>
      <w:tr w:rsidR="002E6AB9" w:rsidRPr="00C84A9D" w14:paraId="305608D3" w14:textId="77777777" w:rsidTr="00BA7BA8">
        <w:tc>
          <w:tcPr>
            <w:cnfStyle w:val="001000000000" w:firstRow="0" w:lastRow="0" w:firstColumn="1" w:lastColumn="0" w:oddVBand="0" w:evenVBand="0" w:oddHBand="0" w:evenHBand="0" w:firstRowFirstColumn="0" w:firstRowLastColumn="0" w:lastRowFirstColumn="0" w:lastRowLastColumn="0"/>
            <w:tcW w:w="2518" w:type="dxa"/>
          </w:tcPr>
          <w:p w14:paraId="6DD232FB" w14:textId="77777777" w:rsidR="002E6AB9" w:rsidRPr="00C84A9D" w:rsidRDefault="002E6AB9" w:rsidP="0060787A">
            <w:pPr>
              <w:jc w:val="both"/>
              <w:rPr>
                <w:rFonts w:ascii="Arial" w:hAnsi="Arial" w:cs="Arial"/>
                <w:b w:val="0"/>
                <w:sz w:val="20"/>
                <w:szCs w:val="20"/>
              </w:rPr>
            </w:pPr>
          </w:p>
        </w:tc>
        <w:tc>
          <w:tcPr>
            <w:tcW w:w="3119" w:type="dxa"/>
          </w:tcPr>
          <w:p w14:paraId="33FABAB9" w14:textId="77777777" w:rsidR="002E6AB9" w:rsidRPr="00C84A9D" w:rsidRDefault="002E6AB9" w:rsidP="006078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969" w:type="dxa"/>
          </w:tcPr>
          <w:p w14:paraId="34DA28A5" w14:textId="77777777" w:rsidR="002E6AB9" w:rsidRPr="00C84A9D" w:rsidRDefault="002E6AB9" w:rsidP="0060787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F9D5A0C" w14:textId="77777777" w:rsidR="002E6AB9" w:rsidRDefault="002E6AB9" w:rsidP="0060787A">
      <w:pPr>
        <w:spacing w:line="240" w:lineRule="auto"/>
        <w:jc w:val="both"/>
      </w:pPr>
    </w:p>
    <w:p w14:paraId="02945E92" w14:textId="77777777" w:rsidR="002E6AB9" w:rsidRPr="00C84A9D" w:rsidRDefault="00C84A9D" w:rsidP="0060787A">
      <w:pPr>
        <w:spacing w:line="240" w:lineRule="auto"/>
        <w:jc w:val="both"/>
        <w:rPr>
          <w:rFonts w:ascii="Arial" w:hAnsi="Arial" w:cs="Arial"/>
        </w:rPr>
      </w:pPr>
      <w:r w:rsidRPr="00C84A9D">
        <w:rPr>
          <w:rFonts w:ascii="Arial" w:hAnsi="Arial" w:cs="Arial"/>
        </w:rPr>
        <w:t>A proportion of 35% of young people interviewed perceived themselves as in a high risk zone, w</w:t>
      </w:r>
      <w:r w:rsidR="00766211">
        <w:rPr>
          <w:rFonts w:ascii="Arial" w:hAnsi="Arial" w:cs="Arial"/>
        </w:rPr>
        <w:t>h</w:t>
      </w:r>
      <w:r w:rsidRPr="00C84A9D">
        <w:rPr>
          <w:rFonts w:ascii="Arial" w:hAnsi="Arial" w:cs="Arial"/>
        </w:rPr>
        <w:t xml:space="preserve">ere 37.3% of females and 26.4% </w:t>
      </w:r>
      <w:r w:rsidR="00920834">
        <w:rPr>
          <w:rFonts w:ascii="Arial" w:hAnsi="Arial" w:cs="Arial"/>
        </w:rPr>
        <w:t xml:space="preserve">of males, </w:t>
      </w:r>
      <w:r w:rsidRPr="00C84A9D">
        <w:rPr>
          <w:rFonts w:ascii="Arial" w:hAnsi="Arial" w:cs="Arial"/>
        </w:rPr>
        <w:t xml:space="preserve">perceived themselves to be in this high risk zone. Figure 20 shows the perception of young people on which risk category they belong to. </w:t>
      </w:r>
    </w:p>
    <w:p w14:paraId="10FCC336" w14:textId="77777777" w:rsidR="0006669C" w:rsidRDefault="0006669C" w:rsidP="0006669C">
      <w:pPr>
        <w:pStyle w:val="Caption"/>
        <w:keepNext/>
        <w:jc w:val="both"/>
      </w:pPr>
      <w:bookmarkStart w:id="63" w:name="_Toc2069129"/>
      <w:r>
        <w:t xml:space="preserve">Figure </w:t>
      </w:r>
      <w:r>
        <w:fldChar w:fldCharType="begin"/>
      </w:r>
      <w:r>
        <w:instrText xml:space="preserve"> SEQ Figure \* ARABIC </w:instrText>
      </w:r>
      <w:r>
        <w:fldChar w:fldCharType="separate"/>
      </w:r>
      <w:r>
        <w:rPr>
          <w:noProof/>
        </w:rPr>
        <w:t>20</w:t>
      </w:r>
      <w:r>
        <w:fldChar w:fldCharType="end"/>
      </w:r>
      <w:r>
        <w:t>: Perception of Risk among young people interviewed (n=254)</w:t>
      </w:r>
      <w:bookmarkEnd w:id="63"/>
    </w:p>
    <w:p w14:paraId="4BD99CA0" w14:textId="77777777" w:rsidR="002E6AB9" w:rsidRDefault="002E6AB9" w:rsidP="0060787A">
      <w:pPr>
        <w:spacing w:line="240" w:lineRule="auto"/>
        <w:jc w:val="both"/>
      </w:pPr>
      <w:r>
        <w:rPr>
          <w:noProof/>
          <w:lang w:val="en-US"/>
        </w:rPr>
        <w:drawing>
          <wp:inline distT="0" distB="0" distL="0" distR="0" wp14:anchorId="28B052EC" wp14:editId="0F69E5C7">
            <wp:extent cx="5367130" cy="2971663"/>
            <wp:effectExtent l="0" t="0" r="5080" b="63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72760" cy="2974780"/>
                    </a:xfrm>
                    <a:prstGeom prst="rect">
                      <a:avLst/>
                    </a:prstGeom>
                    <a:noFill/>
                  </pic:spPr>
                </pic:pic>
              </a:graphicData>
            </a:graphic>
          </wp:inline>
        </w:drawing>
      </w:r>
    </w:p>
    <w:p w14:paraId="765A84D5" w14:textId="77777777" w:rsidR="002E6AB9" w:rsidRDefault="002E6AB9" w:rsidP="0060787A">
      <w:pPr>
        <w:spacing w:line="240" w:lineRule="auto"/>
        <w:jc w:val="both"/>
      </w:pPr>
    </w:p>
    <w:p w14:paraId="09A6D000" w14:textId="77777777" w:rsidR="00C84A9D" w:rsidRDefault="00C84A9D" w:rsidP="0060787A">
      <w:pPr>
        <w:spacing w:line="240" w:lineRule="auto"/>
        <w:jc w:val="both"/>
      </w:pPr>
    </w:p>
    <w:p w14:paraId="5F8643C6" w14:textId="77777777" w:rsidR="00C84A9D" w:rsidRDefault="00C84A9D" w:rsidP="0060787A">
      <w:pPr>
        <w:spacing w:line="240" w:lineRule="auto"/>
        <w:jc w:val="both"/>
      </w:pPr>
    </w:p>
    <w:p w14:paraId="3CE2F07A" w14:textId="77777777" w:rsidR="00C84A9D" w:rsidRDefault="00C84A9D" w:rsidP="0060787A">
      <w:pPr>
        <w:spacing w:line="240" w:lineRule="auto"/>
        <w:jc w:val="both"/>
      </w:pPr>
    </w:p>
    <w:p w14:paraId="69304139" w14:textId="77777777" w:rsidR="0006669C" w:rsidRDefault="0006669C" w:rsidP="0006669C">
      <w:pPr>
        <w:pStyle w:val="Heading2"/>
        <w:numPr>
          <w:ilvl w:val="0"/>
          <w:numId w:val="0"/>
        </w:numPr>
      </w:pPr>
      <w:bookmarkStart w:id="64" w:name="_Toc2664798"/>
      <w:r>
        <w:t>3.5</w:t>
      </w:r>
      <w:r>
        <w:tab/>
      </w:r>
      <w:r w:rsidRPr="00CC6FF4">
        <w:t>Gender Roles</w:t>
      </w:r>
      <w:bookmarkEnd w:id="64"/>
    </w:p>
    <w:p w14:paraId="7B431DCA" w14:textId="77777777" w:rsidR="00BA7BA8" w:rsidRDefault="00BA7BA8" w:rsidP="00BA7BA8">
      <w:pPr>
        <w:pStyle w:val="Heading3"/>
        <w:numPr>
          <w:ilvl w:val="0"/>
          <w:numId w:val="0"/>
        </w:numPr>
      </w:pPr>
      <w:bookmarkStart w:id="65" w:name="_Toc2664799"/>
      <w:r>
        <w:t>3.5.1</w:t>
      </w:r>
      <w:r>
        <w:tab/>
        <w:t>Decision Making in the Home</w:t>
      </w:r>
      <w:bookmarkEnd w:id="65"/>
      <w:r>
        <w:t xml:space="preserve"> </w:t>
      </w:r>
    </w:p>
    <w:p w14:paraId="58DAD8C6" w14:textId="77777777" w:rsidR="00C84A9D" w:rsidRDefault="00C84A9D" w:rsidP="00BA7BA8">
      <w:pPr>
        <w:spacing w:after="0" w:line="240" w:lineRule="auto"/>
      </w:pPr>
    </w:p>
    <w:p w14:paraId="5EBB10A6" w14:textId="77777777" w:rsidR="00BA7BA8" w:rsidRPr="00BA7BA8" w:rsidRDefault="00BA7BA8" w:rsidP="00BA7BA8">
      <w:pPr>
        <w:spacing w:line="240" w:lineRule="auto"/>
        <w:jc w:val="both"/>
        <w:rPr>
          <w:rFonts w:ascii="Arial" w:hAnsi="Arial" w:cs="Arial"/>
        </w:rPr>
      </w:pPr>
      <w:r w:rsidRPr="00BA7BA8">
        <w:rPr>
          <w:rFonts w:ascii="Arial" w:hAnsi="Arial" w:cs="Arial"/>
        </w:rPr>
        <w:t>The most important decision to be made in the home was seen as that of the man, with 41% of the young people interviewed fe</w:t>
      </w:r>
      <w:r w:rsidR="00766211">
        <w:rPr>
          <w:rFonts w:ascii="Arial" w:hAnsi="Arial" w:cs="Arial"/>
        </w:rPr>
        <w:t>eling</w:t>
      </w:r>
      <w:r w:rsidRPr="00BA7BA8">
        <w:rPr>
          <w:rFonts w:ascii="Arial" w:hAnsi="Arial" w:cs="Arial"/>
        </w:rPr>
        <w:t xml:space="preserve"> that the man makes the important decision. A proportion of 37% also felt that a decision made equally between the man and the woman was the most important, while 18% felt the woman’s decision was the most important. Figure 21 shows the young people’s perception on the most important decision in their home. </w:t>
      </w:r>
    </w:p>
    <w:p w14:paraId="497A9FA6" w14:textId="77777777" w:rsidR="0006669C" w:rsidRPr="00BA7BA8" w:rsidRDefault="0006669C" w:rsidP="00BA7BA8">
      <w:pPr>
        <w:pStyle w:val="Caption"/>
        <w:keepNext/>
        <w:spacing w:after="0"/>
        <w:rPr>
          <w:rFonts w:ascii="Arial" w:hAnsi="Arial" w:cs="Arial"/>
          <w:sz w:val="18"/>
          <w:szCs w:val="18"/>
        </w:rPr>
      </w:pPr>
      <w:bookmarkStart w:id="66" w:name="_Toc2069130"/>
      <w:r w:rsidRPr="00BA7BA8">
        <w:rPr>
          <w:rFonts w:ascii="Arial" w:hAnsi="Arial" w:cs="Arial"/>
          <w:sz w:val="18"/>
          <w:szCs w:val="18"/>
        </w:rPr>
        <w:t xml:space="preserve">Figure </w:t>
      </w:r>
      <w:r w:rsidRPr="00BA7BA8">
        <w:rPr>
          <w:rFonts w:ascii="Arial" w:hAnsi="Arial" w:cs="Arial"/>
          <w:sz w:val="18"/>
          <w:szCs w:val="18"/>
        </w:rPr>
        <w:fldChar w:fldCharType="begin"/>
      </w:r>
      <w:r w:rsidRPr="00BA7BA8">
        <w:rPr>
          <w:rFonts w:ascii="Arial" w:hAnsi="Arial" w:cs="Arial"/>
          <w:sz w:val="18"/>
          <w:szCs w:val="18"/>
        </w:rPr>
        <w:instrText xml:space="preserve"> SEQ Figure \* ARABIC </w:instrText>
      </w:r>
      <w:r w:rsidRPr="00BA7BA8">
        <w:rPr>
          <w:rFonts w:ascii="Arial" w:hAnsi="Arial" w:cs="Arial"/>
          <w:sz w:val="18"/>
          <w:szCs w:val="18"/>
        </w:rPr>
        <w:fldChar w:fldCharType="separate"/>
      </w:r>
      <w:r w:rsidRPr="00BA7BA8">
        <w:rPr>
          <w:rFonts w:ascii="Arial" w:hAnsi="Arial" w:cs="Arial"/>
          <w:noProof/>
          <w:sz w:val="18"/>
          <w:szCs w:val="18"/>
        </w:rPr>
        <w:t>21</w:t>
      </w:r>
      <w:r w:rsidRPr="00BA7BA8">
        <w:rPr>
          <w:rFonts w:ascii="Arial" w:hAnsi="Arial" w:cs="Arial"/>
          <w:sz w:val="18"/>
          <w:szCs w:val="18"/>
        </w:rPr>
        <w:fldChar w:fldCharType="end"/>
      </w:r>
      <w:r w:rsidRPr="00BA7BA8">
        <w:rPr>
          <w:rFonts w:ascii="Arial" w:hAnsi="Arial" w:cs="Arial"/>
          <w:sz w:val="18"/>
          <w:szCs w:val="18"/>
        </w:rPr>
        <w:t>: Most Important Decision Made at Home (n=254)</w:t>
      </w:r>
      <w:bookmarkEnd w:id="66"/>
    </w:p>
    <w:p w14:paraId="004B7A00" w14:textId="77777777" w:rsidR="00DC35FF" w:rsidRDefault="0006669C" w:rsidP="0006669C">
      <w:r>
        <w:rPr>
          <w:noProof/>
          <w:lang w:val="en-US"/>
        </w:rPr>
        <w:drawing>
          <wp:inline distT="0" distB="0" distL="0" distR="0" wp14:anchorId="6CA0C60D" wp14:editId="6EDADADA">
            <wp:extent cx="5200650" cy="32861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0650" cy="3286125"/>
                    </a:xfrm>
                    <a:prstGeom prst="rect">
                      <a:avLst/>
                    </a:prstGeom>
                    <a:noFill/>
                  </pic:spPr>
                </pic:pic>
              </a:graphicData>
            </a:graphic>
          </wp:inline>
        </w:drawing>
      </w:r>
    </w:p>
    <w:p w14:paraId="6A940B8B" w14:textId="77777777" w:rsidR="00DC35FF" w:rsidRDefault="00BA7BA8" w:rsidP="00BA7BA8">
      <w:pPr>
        <w:pStyle w:val="Heading3"/>
        <w:numPr>
          <w:ilvl w:val="0"/>
          <w:numId w:val="0"/>
        </w:numPr>
        <w:ind w:left="720" w:hanging="720"/>
      </w:pPr>
      <w:bookmarkStart w:id="67" w:name="_Toc2664800"/>
      <w:r>
        <w:t>3.5.2</w:t>
      </w:r>
      <w:r>
        <w:tab/>
        <w:t>Perception of Gender Based Violence and Early Marriages</w:t>
      </w:r>
      <w:bookmarkEnd w:id="67"/>
    </w:p>
    <w:p w14:paraId="4C8BC085" w14:textId="77777777" w:rsidR="00BA7BA8" w:rsidRDefault="00BA7BA8" w:rsidP="00BA7BA8">
      <w:pPr>
        <w:spacing w:after="0"/>
      </w:pPr>
    </w:p>
    <w:p w14:paraId="28657B32" w14:textId="77777777" w:rsidR="00BA7BA8" w:rsidRPr="00BA7BA8" w:rsidRDefault="00BA7BA8" w:rsidP="004A0F92">
      <w:pPr>
        <w:spacing w:line="240" w:lineRule="auto"/>
        <w:jc w:val="both"/>
        <w:rPr>
          <w:rFonts w:ascii="Arial" w:hAnsi="Arial" w:cs="Arial"/>
        </w:rPr>
      </w:pPr>
      <w:r w:rsidRPr="00BA7BA8">
        <w:rPr>
          <w:rFonts w:ascii="Arial" w:hAnsi="Arial" w:cs="Arial"/>
        </w:rPr>
        <w:t xml:space="preserve">A proportion of 10.2% of young people felt that it is acceptable to have early marriages with </w:t>
      </w:r>
      <w:r>
        <w:rPr>
          <w:rFonts w:ascii="Arial" w:hAnsi="Arial" w:cs="Arial"/>
        </w:rPr>
        <w:t xml:space="preserve">a bigger sample of males (15.1%) than that of females </w:t>
      </w:r>
      <w:r w:rsidR="004A0F92">
        <w:rPr>
          <w:rFonts w:ascii="Arial" w:hAnsi="Arial" w:cs="Arial"/>
        </w:rPr>
        <w:t xml:space="preserve">(9%). This shows a differing view among the sexes attributable to the female usually being the victim rather than the males being the perpetrator. Table 6 shows the difference in perceptions on early marriages among young males and females. </w:t>
      </w:r>
    </w:p>
    <w:p w14:paraId="5833EE93" w14:textId="77777777" w:rsidR="004A0F92" w:rsidRPr="004A0F92" w:rsidRDefault="004A0F92" w:rsidP="004A0F92">
      <w:pPr>
        <w:pStyle w:val="Caption"/>
        <w:keepNext/>
        <w:spacing w:after="0" w:line="240" w:lineRule="auto"/>
        <w:rPr>
          <w:rFonts w:ascii="Arial" w:hAnsi="Arial" w:cs="Arial"/>
          <w:sz w:val="18"/>
          <w:szCs w:val="18"/>
        </w:rPr>
      </w:pPr>
      <w:bookmarkStart w:id="68" w:name="_Toc2069170"/>
      <w:r w:rsidRPr="004A0F92">
        <w:rPr>
          <w:rFonts w:ascii="Arial" w:hAnsi="Arial" w:cs="Arial"/>
          <w:sz w:val="18"/>
          <w:szCs w:val="18"/>
        </w:rPr>
        <w:t xml:space="preserve">Table </w:t>
      </w:r>
      <w:r w:rsidRPr="004A0F92">
        <w:rPr>
          <w:rFonts w:ascii="Arial" w:hAnsi="Arial" w:cs="Arial"/>
          <w:sz w:val="18"/>
          <w:szCs w:val="18"/>
        </w:rPr>
        <w:fldChar w:fldCharType="begin"/>
      </w:r>
      <w:r w:rsidRPr="004A0F92">
        <w:rPr>
          <w:rFonts w:ascii="Arial" w:hAnsi="Arial" w:cs="Arial"/>
          <w:sz w:val="18"/>
          <w:szCs w:val="18"/>
        </w:rPr>
        <w:instrText xml:space="preserve"> SEQ Table \* ARABIC </w:instrText>
      </w:r>
      <w:r w:rsidRPr="004A0F92">
        <w:rPr>
          <w:rFonts w:ascii="Arial" w:hAnsi="Arial" w:cs="Arial"/>
          <w:sz w:val="18"/>
          <w:szCs w:val="18"/>
        </w:rPr>
        <w:fldChar w:fldCharType="separate"/>
      </w:r>
      <w:r w:rsidR="00E9682E">
        <w:rPr>
          <w:rFonts w:ascii="Arial" w:hAnsi="Arial" w:cs="Arial"/>
          <w:noProof/>
          <w:sz w:val="18"/>
          <w:szCs w:val="18"/>
        </w:rPr>
        <w:t>6</w:t>
      </w:r>
      <w:r w:rsidRPr="004A0F92">
        <w:rPr>
          <w:rFonts w:ascii="Arial" w:hAnsi="Arial" w:cs="Arial"/>
          <w:sz w:val="18"/>
          <w:szCs w:val="18"/>
        </w:rPr>
        <w:fldChar w:fldCharType="end"/>
      </w:r>
      <w:r w:rsidRPr="004A0F92">
        <w:rPr>
          <w:rFonts w:ascii="Arial" w:hAnsi="Arial" w:cs="Arial"/>
          <w:sz w:val="18"/>
          <w:szCs w:val="18"/>
        </w:rPr>
        <w:t>: Perception of young males and females on acceptability of early marriages (n=254)</w:t>
      </w:r>
      <w:bookmarkEnd w:id="68"/>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842"/>
        <w:gridCol w:w="1125"/>
        <w:gridCol w:w="985"/>
        <w:gridCol w:w="1044"/>
      </w:tblGrid>
      <w:tr w:rsidR="00DC35FF" w:rsidRPr="004A0F92" w14:paraId="534F0484" w14:textId="77777777" w:rsidTr="00C87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Merge w:val="restart"/>
          </w:tcPr>
          <w:p w14:paraId="5B546D32" w14:textId="77777777" w:rsidR="00DC35FF" w:rsidRPr="004A0F92" w:rsidRDefault="00DC35FF" w:rsidP="004A0F92">
            <w:pPr>
              <w:rPr>
                <w:rFonts w:ascii="Arial" w:hAnsi="Arial" w:cs="Arial"/>
                <w:sz w:val="18"/>
                <w:szCs w:val="18"/>
              </w:rPr>
            </w:pPr>
            <w:r w:rsidRPr="004A0F92">
              <w:rPr>
                <w:rFonts w:ascii="Arial" w:hAnsi="Arial" w:cs="Arial"/>
                <w:sz w:val="18"/>
                <w:szCs w:val="18"/>
              </w:rPr>
              <w:t xml:space="preserve">Statement </w:t>
            </w:r>
          </w:p>
        </w:tc>
        <w:tc>
          <w:tcPr>
            <w:tcW w:w="3180" w:type="dxa"/>
            <w:gridSpan w:val="3"/>
          </w:tcPr>
          <w:p w14:paraId="50EDF14D" w14:textId="77777777" w:rsidR="00DC35FF" w:rsidRPr="004A0F92" w:rsidRDefault="00DC35FF" w:rsidP="004A0F92">
            <w:pP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A0F92">
              <w:rPr>
                <w:rFonts w:ascii="Arial" w:hAnsi="Arial" w:cs="Arial"/>
                <w:sz w:val="18"/>
                <w:szCs w:val="18"/>
              </w:rPr>
              <w:t xml:space="preserve">In agreement </w:t>
            </w:r>
          </w:p>
        </w:tc>
      </w:tr>
      <w:tr w:rsidR="00DC35FF" w:rsidRPr="004A0F92" w14:paraId="54B861F6" w14:textId="77777777" w:rsidTr="00C8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62" w:type="dxa"/>
            <w:vMerge/>
            <w:tcBorders>
              <w:top w:val="none" w:sz="0" w:space="0" w:color="auto"/>
              <w:left w:val="none" w:sz="0" w:space="0" w:color="auto"/>
              <w:bottom w:val="none" w:sz="0" w:space="0" w:color="auto"/>
            </w:tcBorders>
          </w:tcPr>
          <w:p w14:paraId="196D2B39" w14:textId="77777777" w:rsidR="00DC35FF" w:rsidRPr="004A0F92" w:rsidRDefault="00DC35FF" w:rsidP="00DC35FF">
            <w:pPr>
              <w:rPr>
                <w:rFonts w:ascii="Arial" w:hAnsi="Arial" w:cs="Arial"/>
              </w:rPr>
            </w:pPr>
          </w:p>
        </w:tc>
        <w:tc>
          <w:tcPr>
            <w:tcW w:w="1134" w:type="dxa"/>
            <w:tcBorders>
              <w:top w:val="none" w:sz="0" w:space="0" w:color="auto"/>
              <w:bottom w:val="none" w:sz="0" w:space="0" w:color="auto"/>
            </w:tcBorders>
          </w:tcPr>
          <w:p w14:paraId="0C1FF96F" w14:textId="77777777" w:rsidR="00DC35FF" w:rsidRPr="004A0F92" w:rsidRDefault="00DC35FF"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0F92">
              <w:rPr>
                <w:rFonts w:ascii="Arial" w:hAnsi="Arial" w:cs="Arial"/>
              </w:rPr>
              <w:t>Female</w:t>
            </w:r>
          </w:p>
        </w:tc>
        <w:tc>
          <w:tcPr>
            <w:tcW w:w="992" w:type="dxa"/>
            <w:tcBorders>
              <w:top w:val="none" w:sz="0" w:space="0" w:color="auto"/>
              <w:bottom w:val="none" w:sz="0" w:space="0" w:color="auto"/>
            </w:tcBorders>
          </w:tcPr>
          <w:p w14:paraId="41B0D4FE" w14:textId="77777777" w:rsidR="00DC35FF" w:rsidRPr="004A0F92" w:rsidRDefault="00DC35FF"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0F92">
              <w:rPr>
                <w:rFonts w:ascii="Arial" w:hAnsi="Arial" w:cs="Arial"/>
              </w:rPr>
              <w:t>Male</w:t>
            </w:r>
          </w:p>
        </w:tc>
        <w:tc>
          <w:tcPr>
            <w:tcW w:w="1054" w:type="dxa"/>
            <w:tcBorders>
              <w:top w:val="none" w:sz="0" w:space="0" w:color="auto"/>
              <w:bottom w:val="none" w:sz="0" w:space="0" w:color="auto"/>
              <w:right w:val="none" w:sz="0" w:space="0" w:color="auto"/>
            </w:tcBorders>
          </w:tcPr>
          <w:p w14:paraId="37E7DA8F" w14:textId="77777777" w:rsidR="00DC35FF" w:rsidRPr="004A0F92" w:rsidRDefault="00DC35FF"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A0F92">
              <w:rPr>
                <w:rFonts w:ascii="Arial" w:hAnsi="Arial" w:cs="Arial"/>
              </w:rPr>
              <w:t>Total</w:t>
            </w:r>
          </w:p>
        </w:tc>
      </w:tr>
      <w:tr w:rsidR="00DC35FF" w:rsidRPr="004A0F92" w14:paraId="67D9F0C3" w14:textId="77777777" w:rsidTr="00C87534">
        <w:tc>
          <w:tcPr>
            <w:cnfStyle w:val="001000000000" w:firstRow="0" w:lastRow="0" w:firstColumn="1" w:lastColumn="0" w:oddVBand="0" w:evenVBand="0" w:oddHBand="0" w:evenHBand="0" w:firstRowFirstColumn="0" w:firstRowLastColumn="0" w:lastRowFirstColumn="0" w:lastRowLastColumn="0"/>
            <w:tcW w:w="6062" w:type="dxa"/>
          </w:tcPr>
          <w:p w14:paraId="4092F52E" w14:textId="77777777" w:rsidR="00DC35FF" w:rsidRPr="004A0F92" w:rsidRDefault="00DC35FF" w:rsidP="00DC35FF">
            <w:pPr>
              <w:rPr>
                <w:rFonts w:ascii="Arial" w:hAnsi="Arial" w:cs="Arial"/>
                <w:b w:val="0"/>
              </w:rPr>
            </w:pPr>
            <w:r w:rsidRPr="004A0F92">
              <w:rPr>
                <w:rFonts w:ascii="Arial" w:hAnsi="Arial" w:cs="Arial"/>
                <w:b w:val="0"/>
              </w:rPr>
              <w:t xml:space="preserve">Do you think early marriages are acceptable? </w:t>
            </w:r>
          </w:p>
        </w:tc>
        <w:tc>
          <w:tcPr>
            <w:tcW w:w="1134" w:type="dxa"/>
          </w:tcPr>
          <w:p w14:paraId="60D4C53E" w14:textId="77777777" w:rsidR="00DC35FF" w:rsidRPr="004A0F92" w:rsidRDefault="00DC35FF"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F92">
              <w:rPr>
                <w:rFonts w:ascii="Arial" w:hAnsi="Arial" w:cs="Arial"/>
              </w:rPr>
              <w:t>9%</w:t>
            </w:r>
          </w:p>
        </w:tc>
        <w:tc>
          <w:tcPr>
            <w:tcW w:w="992" w:type="dxa"/>
          </w:tcPr>
          <w:p w14:paraId="5D9FCC10" w14:textId="77777777" w:rsidR="00DC35FF" w:rsidRPr="004A0F92" w:rsidRDefault="00DC35FF"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F92">
              <w:rPr>
                <w:rFonts w:ascii="Arial" w:hAnsi="Arial" w:cs="Arial"/>
              </w:rPr>
              <w:t>15.1%</w:t>
            </w:r>
          </w:p>
        </w:tc>
        <w:tc>
          <w:tcPr>
            <w:tcW w:w="1054" w:type="dxa"/>
          </w:tcPr>
          <w:p w14:paraId="56647B45" w14:textId="77777777" w:rsidR="00DC35FF" w:rsidRPr="004A0F92" w:rsidRDefault="00DC35FF"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4A0F92">
              <w:rPr>
                <w:rFonts w:ascii="Arial" w:hAnsi="Arial" w:cs="Arial"/>
              </w:rPr>
              <w:t>10.2%</w:t>
            </w:r>
          </w:p>
        </w:tc>
      </w:tr>
    </w:tbl>
    <w:p w14:paraId="2EF65BDB" w14:textId="77777777" w:rsidR="0006669C" w:rsidRDefault="0006669C" w:rsidP="00DC35FF"/>
    <w:p w14:paraId="3C2EB36E" w14:textId="77777777" w:rsidR="004A0F92" w:rsidRPr="004A0F92" w:rsidRDefault="004A0F92" w:rsidP="004A0F92">
      <w:pPr>
        <w:spacing w:line="240" w:lineRule="auto"/>
        <w:jc w:val="both"/>
        <w:rPr>
          <w:rFonts w:ascii="Arial" w:hAnsi="Arial" w:cs="Arial"/>
        </w:rPr>
      </w:pPr>
      <w:r w:rsidRPr="004A0F92">
        <w:rPr>
          <w:rFonts w:ascii="Arial" w:hAnsi="Arial" w:cs="Arial"/>
        </w:rPr>
        <w:t xml:space="preserve">The same trend in differences in perception is also evident on domestic violence issues. Overall, 11.4% of young people feel that it is acceptable for a man to beat a woman in the family. However 18.9% males feel it is acceptable as opposed to 9.5% of females. In breaking down the issue </w:t>
      </w:r>
      <w:r w:rsidR="0050516D">
        <w:rPr>
          <w:rFonts w:ascii="Arial" w:hAnsi="Arial" w:cs="Arial"/>
        </w:rPr>
        <w:t xml:space="preserve">of </w:t>
      </w:r>
      <w:r w:rsidRPr="004A0F92">
        <w:rPr>
          <w:rFonts w:ascii="Arial" w:hAnsi="Arial" w:cs="Arial"/>
        </w:rPr>
        <w:t>domestic violence 67.7% of females felt it is not right to do so as opposed to 72.3% of males. There is also a disparity in sexes as 60.2% of females feel it is necessary to find out who is wrong when a woman is beat</w:t>
      </w:r>
      <w:r w:rsidR="00920834">
        <w:rPr>
          <w:rFonts w:ascii="Arial" w:hAnsi="Arial" w:cs="Arial"/>
        </w:rPr>
        <w:t>en</w:t>
      </w:r>
      <w:r w:rsidRPr="004A0F92">
        <w:rPr>
          <w:rFonts w:ascii="Arial" w:hAnsi="Arial" w:cs="Arial"/>
        </w:rPr>
        <w:t xml:space="preserve"> by a man in a family while 50.9% of males found it necessary to inquire. </w:t>
      </w:r>
    </w:p>
    <w:p w14:paraId="66A658C0" w14:textId="77777777" w:rsidR="00DC35FF" w:rsidRDefault="00DC35FF" w:rsidP="00DC35FF"/>
    <w:p w14:paraId="16A7BD22" w14:textId="77777777" w:rsidR="00E9682E" w:rsidRPr="00E9682E" w:rsidRDefault="00E9682E" w:rsidP="00E9682E">
      <w:pPr>
        <w:pStyle w:val="Caption"/>
        <w:keepNext/>
        <w:spacing w:after="0" w:line="240" w:lineRule="auto"/>
        <w:rPr>
          <w:rFonts w:ascii="Arial" w:hAnsi="Arial" w:cs="Arial"/>
          <w:sz w:val="18"/>
          <w:szCs w:val="18"/>
        </w:rPr>
      </w:pPr>
      <w:bookmarkStart w:id="69" w:name="_Toc2069171"/>
      <w:r w:rsidRPr="00E9682E">
        <w:rPr>
          <w:rFonts w:ascii="Arial" w:hAnsi="Arial" w:cs="Arial"/>
          <w:sz w:val="18"/>
          <w:szCs w:val="18"/>
        </w:rPr>
        <w:t xml:space="preserve">Table </w:t>
      </w:r>
      <w:r w:rsidRPr="00E9682E">
        <w:rPr>
          <w:rFonts w:ascii="Arial" w:hAnsi="Arial" w:cs="Arial"/>
          <w:sz w:val="18"/>
          <w:szCs w:val="18"/>
        </w:rPr>
        <w:fldChar w:fldCharType="begin"/>
      </w:r>
      <w:r w:rsidRPr="00E9682E">
        <w:rPr>
          <w:rFonts w:ascii="Arial" w:hAnsi="Arial" w:cs="Arial"/>
          <w:sz w:val="18"/>
          <w:szCs w:val="18"/>
        </w:rPr>
        <w:instrText xml:space="preserve"> SEQ Table \* ARABIC </w:instrText>
      </w:r>
      <w:r w:rsidRPr="00E9682E">
        <w:rPr>
          <w:rFonts w:ascii="Arial" w:hAnsi="Arial" w:cs="Arial"/>
          <w:sz w:val="18"/>
          <w:szCs w:val="18"/>
        </w:rPr>
        <w:fldChar w:fldCharType="separate"/>
      </w:r>
      <w:r w:rsidRPr="00E9682E">
        <w:rPr>
          <w:rFonts w:ascii="Arial" w:hAnsi="Arial" w:cs="Arial"/>
          <w:noProof/>
          <w:sz w:val="18"/>
          <w:szCs w:val="18"/>
        </w:rPr>
        <w:t>7</w:t>
      </w:r>
      <w:r w:rsidRPr="00E9682E">
        <w:rPr>
          <w:rFonts w:ascii="Arial" w:hAnsi="Arial" w:cs="Arial"/>
          <w:sz w:val="18"/>
          <w:szCs w:val="18"/>
        </w:rPr>
        <w:fldChar w:fldCharType="end"/>
      </w:r>
      <w:r w:rsidRPr="00E9682E">
        <w:rPr>
          <w:rFonts w:ascii="Arial" w:hAnsi="Arial" w:cs="Arial"/>
          <w:sz w:val="18"/>
          <w:szCs w:val="18"/>
        </w:rPr>
        <w:t>: Perception of Young People on Domestic Violence (n=254)</w:t>
      </w:r>
      <w:bookmarkEnd w:id="69"/>
    </w:p>
    <w:tbl>
      <w:tblPr>
        <w:tblStyle w:val="LightList-Accent4"/>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761"/>
        <w:gridCol w:w="1263"/>
        <w:gridCol w:w="986"/>
        <w:gridCol w:w="986"/>
      </w:tblGrid>
      <w:tr w:rsidR="00C87534" w:rsidRPr="00E9682E" w14:paraId="2FAF1F23" w14:textId="77777777" w:rsidTr="00C875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Merge w:val="restart"/>
          </w:tcPr>
          <w:p w14:paraId="3C0F6CBC" w14:textId="77777777" w:rsidR="00C87534" w:rsidRPr="00E9682E" w:rsidRDefault="00C87534" w:rsidP="00DC35FF">
            <w:pPr>
              <w:rPr>
                <w:rFonts w:ascii="Arial" w:hAnsi="Arial" w:cs="Arial"/>
              </w:rPr>
            </w:pPr>
            <w:r w:rsidRPr="00E9682E">
              <w:rPr>
                <w:rFonts w:ascii="Arial" w:hAnsi="Arial" w:cs="Arial"/>
              </w:rPr>
              <w:t xml:space="preserve">Statement </w:t>
            </w:r>
          </w:p>
        </w:tc>
        <w:tc>
          <w:tcPr>
            <w:tcW w:w="3260" w:type="dxa"/>
            <w:gridSpan w:val="3"/>
          </w:tcPr>
          <w:p w14:paraId="36CB48A8" w14:textId="77777777" w:rsidR="00C87534" w:rsidRPr="00E9682E" w:rsidRDefault="00C87534" w:rsidP="00DC35FF">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 xml:space="preserve">In agreement </w:t>
            </w:r>
          </w:p>
        </w:tc>
      </w:tr>
      <w:tr w:rsidR="00C87534" w:rsidRPr="00E9682E" w14:paraId="2DEE84DE" w14:textId="77777777" w:rsidTr="00C8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vMerge/>
            <w:tcBorders>
              <w:top w:val="none" w:sz="0" w:space="0" w:color="auto"/>
              <w:left w:val="none" w:sz="0" w:space="0" w:color="auto"/>
              <w:bottom w:val="none" w:sz="0" w:space="0" w:color="auto"/>
            </w:tcBorders>
          </w:tcPr>
          <w:p w14:paraId="6C4A4DD7" w14:textId="77777777" w:rsidR="00C87534" w:rsidRPr="00E9682E" w:rsidRDefault="00C87534" w:rsidP="00DC35FF">
            <w:pPr>
              <w:rPr>
                <w:rFonts w:ascii="Arial" w:hAnsi="Arial" w:cs="Arial"/>
              </w:rPr>
            </w:pPr>
          </w:p>
        </w:tc>
        <w:tc>
          <w:tcPr>
            <w:tcW w:w="1276" w:type="dxa"/>
            <w:tcBorders>
              <w:top w:val="none" w:sz="0" w:space="0" w:color="auto"/>
              <w:bottom w:val="none" w:sz="0" w:space="0" w:color="auto"/>
            </w:tcBorders>
          </w:tcPr>
          <w:p w14:paraId="79991FEC" w14:textId="77777777" w:rsidR="00C87534" w:rsidRPr="00E9682E" w:rsidRDefault="004A0F92"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Female</w:t>
            </w:r>
          </w:p>
        </w:tc>
        <w:tc>
          <w:tcPr>
            <w:tcW w:w="992" w:type="dxa"/>
            <w:tcBorders>
              <w:top w:val="none" w:sz="0" w:space="0" w:color="auto"/>
              <w:bottom w:val="none" w:sz="0" w:space="0" w:color="auto"/>
            </w:tcBorders>
          </w:tcPr>
          <w:p w14:paraId="026A9374" w14:textId="77777777" w:rsidR="00C87534" w:rsidRPr="00E9682E" w:rsidRDefault="004A0F92"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Male</w:t>
            </w:r>
          </w:p>
        </w:tc>
        <w:tc>
          <w:tcPr>
            <w:tcW w:w="992" w:type="dxa"/>
            <w:tcBorders>
              <w:top w:val="none" w:sz="0" w:space="0" w:color="auto"/>
              <w:bottom w:val="none" w:sz="0" w:space="0" w:color="auto"/>
              <w:right w:val="none" w:sz="0" w:space="0" w:color="auto"/>
            </w:tcBorders>
          </w:tcPr>
          <w:p w14:paraId="4DA78036" w14:textId="77777777" w:rsidR="00C87534" w:rsidRPr="00E9682E" w:rsidRDefault="00C87534"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 xml:space="preserve">Total </w:t>
            </w:r>
          </w:p>
        </w:tc>
      </w:tr>
      <w:tr w:rsidR="00BA7BA8" w:rsidRPr="00E9682E" w14:paraId="0350A11E" w14:textId="77777777" w:rsidTr="00C87534">
        <w:tc>
          <w:tcPr>
            <w:cnfStyle w:val="001000000000" w:firstRow="0" w:lastRow="0" w:firstColumn="1" w:lastColumn="0" w:oddVBand="0" w:evenVBand="0" w:oddHBand="0" w:evenHBand="0" w:firstRowFirstColumn="0" w:firstRowLastColumn="0" w:lastRowFirstColumn="0" w:lastRowLastColumn="0"/>
            <w:tcW w:w="5920" w:type="dxa"/>
          </w:tcPr>
          <w:p w14:paraId="326BFCAF" w14:textId="77777777" w:rsidR="00BA7BA8" w:rsidRPr="00E9682E" w:rsidRDefault="00BA7BA8" w:rsidP="004A0F92">
            <w:pPr>
              <w:rPr>
                <w:rFonts w:ascii="Arial" w:hAnsi="Arial" w:cs="Arial"/>
                <w:b w:val="0"/>
              </w:rPr>
            </w:pPr>
            <w:r w:rsidRPr="00E9682E">
              <w:rPr>
                <w:rFonts w:ascii="Arial" w:hAnsi="Arial" w:cs="Arial"/>
                <w:b w:val="0"/>
              </w:rPr>
              <w:t xml:space="preserve">Do you think a man has the right to beat a woman in the family? </w:t>
            </w:r>
          </w:p>
        </w:tc>
        <w:tc>
          <w:tcPr>
            <w:tcW w:w="1276" w:type="dxa"/>
          </w:tcPr>
          <w:p w14:paraId="73C99CB7" w14:textId="77777777" w:rsidR="00BA7BA8" w:rsidRPr="00E9682E" w:rsidRDefault="00BA7BA8" w:rsidP="004A0F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9.5%</w:t>
            </w:r>
          </w:p>
        </w:tc>
        <w:tc>
          <w:tcPr>
            <w:tcW w:w="992" w:type="dxa"/>
          </w:tcPr>
          <w:p w14:paraId="188DFBD7" w14:textId="77777777" w:rsidR="00BA7BA8" w:rsidRPr="00E9682E" w:rsidRDefault="00BA7BA8" w:rsidP="004A0F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18.9%</w:t>
            </w:r>
          </w:p>
        </w:tc>
        <w:tc>
          <w:tcPr>
            <w:tcW w:w="992" w:type="dxa"/>
          </w:tcPr>
          <w:p w14:paraId="1A031530" w14:textId="77777777" w:rsidR="00BA7BA8" w:rsidRPr="00E9682E" w:rsidRDefault="00BA7BA8" w:rsidP="004A0F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11.4%</w:t>
            </w:r>
          </w:p>
        </w:tc>
      </w:tr>
      <w:tr w:rsidR="00BA7BA8" w:rsidRPr="00E9682E" w14:paraId="67BDA21B" w14:textId="77777777" w:rsidTr="00C8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4741A4BC" w14:textId="77777777" w:rsidR="00BA7BA8" w:rsidRPr="00E9682E" w:rsidRDefault="00BA7BA8" w:rsidP="00DC35FF">
            <w:pPr>
              <w:rPr>
                <w:rFonts w:ascii="Arial" w:hAnsi="Arial" w:cs="Arial"/>
                <w:b w:val="0"/>
              </w:rPr>
            </w:pPr>
            <w:r w:rsidRPr="00E9682E">
              <w:rPr>
                <w:rFonts w:ascii="Arial" w:hAnsi="Arial" w:cs="Arial"/>
                <w:b w:val="0"/>
              </w:rPr>
              <w:t>If a man has beat</w:t>
            </w:r>
            <w:r w:rsidR="0050516D">
              <w:rPr>
                <w:rFonts w:ascii="Arial" w:hAnsi="Arial" w:cs="Arial"/>
                <w:b w:val="0"/>
              </w:rPr>
              <w:t>en</w:t>
            </w:r>
            <w:r w:rsidRPr="00E9682E">
              <w:rPr>
                <w:rFonts w:ascii="Arial" w:hAnsi="Arial" w:cs="Arial"/>
                <w:b w:val="0"/>
              </w:rPr>
              <w:t xml:space="preserve"> a woman: </w:t>
            </w:r>
          </w:p>
        </w:tc>
        <w:tc>
          <w:tcPr>
            <w:tcW w:w="1276" w:type="dxa"/>
          </w:tcPr>
          <w:p w14:paraId="3C5999EA"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tcPr>
          <w:p w14:paraId="547279C7"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992" w:type="dxa"/>
          </w:tcPr>
          <w:p w14:paraId="46B6A3FB"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7BA8" w:rsidRPr="00E9682E" w14:paraId="66DFBE37" w14:textId="77777777" w:rsidTr="00C87534">
        <w:tc>
          <w:tcPr>
            <w:cnfStyle w:val="001000000000" w:firstRow="0" w:lastRow="0" w:firstColumn="1" w:lastColumn="0" w:oddVBand="0" w:evenVBand="0" w:oddHBand="0" w:evenHBand="0" w:firstRowFirstColumn="0" w:firstRowLastColumn="0" w:lastRowFirstColumn="0" w:lastRowLastColumn="0"/>
            <w:tcW w:w="5920" w:type="dxa"/>
          </w:tcPr>
          <w:p w14:paraId="7100E269" w14:textId="77777777" w:rsidR="00BA7BA8" w:rsidRPr="00E9682E" w:rsidRDefault="00BA7BA8" w:rsidP="00C87534">
            <w:pPr>
              <w:pStyle w:val="ListParagraph"/>
              <w:numPr>
                <w:ilvl w:val="0"/>
                <w:numId w:val="21"/>
              </w:numPr>
              <w:rPr>
                <w:rFonts w:ascii="Arial" w:hAnsi="Arial" w:cs="Arial"/>
                <w:b w:val="0"/>
              </w:rPr>
            </w:pPr>
            <w:r w:rsidRPr="00E9682E">
              <w:rPr>
                <w:rFonts w:ascii="Arial" w:hAnsi="Arial" w:cs="Arial"/>
                <w:b w:val="0"/>
              </w:rPr>
              <w:t>It is necessary to find out who is guilty</w:t>
            </w:r>
          </w:p>
        </w:tc>
        <w:tc>
          <w:tcPr>
            <w:tcW w:w="1276" w:type="dxa"/>
          </w:tcPr>
          <w:p w14:paraId="49FAD8F8" w14:textId="77777777" w:rsidR="00BA7BA8" w:rsidRPr="00E9682E" w:rsidRDefault="00BA7BA8"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60.2%</w:t>
            </w:r>
          </w:p>
        </w:tc>
        <w:tc>
          <w:tcPr>
            <w:tcW w:w="992" w:type="dxa"/>
          </w:tcPr>
          <w:p w14:paraId="376281A1" w14:textId="77777777" w:rsidR="00BA7BA8" w:rsidRPr="00E9682E" w:rsidRDefault="00BA7BA8"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50.9%</w:t>
            </w:r>
          </w:p>
        </w:tc>
        <w:tc>
          <w:tcPr>
            <w:tcW w:w="992" w:type="dxa"/>
          </w:tcPr>
          <w:p w14:paraId="5913C7AB" w14:textId="77777777" w:rsidR="00BA7BA8" w:rsidRPr="00E9682E" w:rsidRDefault="00BA7BA8"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58.3%</w:t>
            </w:r>
          </w:p>
        </w:tc>
      </w:tr>
      <w:tr w:rsidR="00BA7BA8" w:rsidRPr="00E9682E" w14:paraId="506A6F2B" w14:textId="77777777" w:rsidTr="00C8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30912EAE" w14:textId="77777777" w:rsidR="00BA7BA8" w:rsidRPr="00E9682E" w:rsidRDefault="00BA7BA8" w:rsidP="00C87534">
            <w:pPr>
              <w:pStyle w:val="ListParagraph"/>
              <w:numPr>
                <w:ilvl w:val="0"/>
                <w:numId w:val="21"/>
              </w:numPr>
              <w:rPr>
                <w:rFonts w:ascii="Arial" w:hAnsi="Arial" w:cs="Arial"/>
                <w:b w:val="0"/>
              </w:rPr>
            </w:pPr>
            <w:r w:rsidRPr="00E9682E">
              <w:rPr>
                <w:rFonts w:ascii="Arial" w:hAnsi="Arial" w:cs="Arial"/>
                <w:b w:val="0"/>
              </w:rPr>
              <w:t>It means that a woman has deserved it</w:t>
            </w:r>
          </w:p>
        </w:tc>
        <w:tc>
          <w:tcPr>
            <w:tcW w:w="1276" w:type="dxa"/>
          </w:tcPr>
          <w:p w14:paraId="4CB895DD"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26.9%</w:t>
            </w:r>
          </w:p>
        </w:tc>
        <w:tc>
          <w:tcPr>
            <w:tcW w:w="992" w:type="dxa"/>
          </w:tcPr>
          <w:p w14:paraId="605A1227"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26.4%</w:t>
            </w:r>
          </w:p>
        </w:tc>
        <w:tc>
          <w:tcPr>
            <w:tcW w:w="992" w:type="dxa"/>
          </w:tcPr>
          <w:p w14:paraId="7A775E52" w14:textId="77777777" w:rsidR="00BA7BA8" w:rsidRPr="00E9682E" w:rsidRDefault="00BA7BA8" w:rsidP="00DC35FF">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9682E">
              <w:rPr>
                <w:rFonts w:ascii="Arial" w:hAnsi="Arial" w:cs="Arial"/>
              </w:rPr>
              <w:t>26.8%</w:t>
            </w:r>
          </w:p>
        </w:tc>
      </w:tr>
      <w:tr w:rsidR="00BA7BA8" w:rsidRPr="00E9682E" w14:paraId="7A634B2E" w14:textId="77777777" w:rsidTr="00C87534">
        <w:tc>
          <w:tcPr>
            <w:cnfStyle w:val="001000000000" w:firstRow="0" w:lastRow="0" w:firstColumn="1" w:lastColumn="0" w:oddVBand="0" w:evenVBand="0" w:oddHBand="0" w:evenHBand="0" w:firstRowFirstColumn="0" w:firstRowLastColumn="0" w:lastRowFirstColumn="0" w:lastRowLastColumn="0"/>
            <w:tcW w:w="5920" w:type="dxa"/>
          </w:tcPr>
          <w:p w14:paraId="1E37965F" w14:textId="77777777" w:rsidR="00BA7BA8" w:rsidRPr="00E9682E" w:rsidRDefault="00BA7BA8" w:rsidP="00C87534">
            <w:pPr>
              <w:pStyle w:val="ListParagraph"/>
              <w:numPr>
                <w:ilvl w:val="0"/>
                <w:numId w:val="21"/>
              </w:numPr>
              <w:rPr>
                <w:rFonts w:ascii="Arial" w:hAnsi="Arial" w:cs="Arial"/>
                <w:b w:val="0"/>
              </w:rPr>
            </w:pPr>
            <w:r w:rsidRPr="00E9682E">
              <w:rPr>
                <w:rFonts w:ascii="Arial" w:hAnsi="Arial" w:cs="Arial"/>
                <w:b w:val="0"/>
              </w:rPr>
              <w:t>A man should never beat a woman</w:t>
            </w:r>
          </w:p>
        </w:tc>
        <w:tc>
          <w:tcPr>
            <w:tcW w:w="1276" w:type="dxa"/>
          </w:tcPr>
          <w:p w14:paraId="55907481" w14:textId="77777777" w:rsidR="00BA7BA8" w:rsidRPr="00E9682E" w:rsidRDefault="00BA7BA8"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67.7%</w:t>
            </w:r>
          </w:p>
        </w:tc>
        <w:tc>
          <w:tcPr>
            <w:tcW w:w="992" w:type="dxa"/>
          </w:tcPr>
          <w:p w14:paraId="21D26955" w14:textId="77777777" w:rsidR="00BA7BA8" w:rsidRPr="00E9682E" w:rsidRDefault="004A0F92" w:rsidP="00DC35F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72.3%</w:t>
            </w:r>
          </w:p>
        </w:tc>
        <w:tc>
          <w:tcPr>
            <w:tcW w:w="992" w:type="dxa"/>
          </w:tcPr>
          <w:p w14:paraId="201FAE02" w14:textId="77777777" w:rsidR="00BA7BA8" w:rsidRPr="00E9682E" w:rsidRDefault="00BA7BA8" w:rsidP="004A0F92">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9682E">
              <w:rPr>
                <w:rFonts w:ascii="Arial" w:hAnsi="Arial" w:cs="Arial"/>
              </w:rPr>
              <w:t>6</w:t>
            </w:r>
            <w:r w:rsidR="004A0F92" w:rsidRPr="00E9682E">
              <w:rPr>
                <w:rFonts w:ascii="Arial" w:hAnsi="Arial" w:cs="Arial"/>
              </w:rPr>
              <w:t>9</w:t>
            </w:r>
            <w:r w:rsidRPr="00E9682E">
              <w:rPr>
                <w:rFonts w:ascii="Arial" w:hAnsi="Arial" w:cs="Arial"/>
              </w:rPr>
              <w:t>.7%</w:t>
            </w:r>
          </w:p>
        </w:tc>
      </w:tr>
    </w:tbl>
    <w:p w14:paraId="4E48165A" w14:textId="77777777" w:rsidR="00E9682E" w:rsidRDefault="00E9682E" w:rsidP="00E9682E">
      <w:pPr>
        <w:pStyle w:val="Heading1"/>
      </w:pPr>
      <w:bookmarkStart w:id="70" w:name="_Toc2664801"/>
      <w:r>
        <w:t>Conclusions and Recommendations</w:t>
      </w:r>
      <w:bookmarkEnd w:id="70"/>
      <w:r>
        <w:t xml:space="preserve"> </w:t>
      </w:r>
    </w:p>
    <w:p w14:paraId="3E8E513D" w14:textId="77777777" w:rsidR="00E9682E" w:rsidRDefault="00D417D6" w:rsidP="009A477D">
      <w:pPr>
        <w:pStyle w:val="Heading2"/>
        <w:numPr>
          <w:ilvl w:val="0"/>
          <w:numId w:val="0"/>
        </w:numPr>
      </w:pPr>
      <w:bookmarkStart w:id="71" w:name="_Toc2664802"/>
      <w:r>
        <w:t>4.1</w:t>
      </w:r>
      <w:r>
        <w:tab/>
        <w:t>Conclusion</w:t>
      </w:r>
      <w:bookmarkEnd w:id="71"/>
    </w:p>
    <w:p w14:paraId="74CF6321" w14:textId="77777777" w:rsidR="009728CE" w:rsidRDefault="009728CE" w:rsidP="009A477D">
      <w:pPr>
        <w:spacing w:after="0"/>
      </w:pPr>
    </w:p>
    <w:p w14:paraId="531ADE40" w14:textId="77777777" w:rsidR="009A477D" w:rsidRPr="00CE3E11" w:rsidRDefault="009A477D" w:rsidP="009A477D">
      <w:pPr>
        <w:spacing w:line="240" w:lineRule="auto"/>
        <w:jc w:val="both"/>
        <w:rPr>
          <w:rFonts w:ascii="Arial" w:hAnsi="Arial" w:cs="Arial"/>
        </w:rPr>
      </w:pPr>
      <w:r w:rsidRPr="00CE3E11">
        <w:rPr>
          <w:rFonts w:ascii="Arial" w:hAnsi="Arial" w:cs="Arial"/>
          <w:b/>
        </w:rPr>
        <w:t>Access to SRH Information and Services:</w:t>
      </w:r>
      <w:r w:rsidRPr="00CE3E11">
        <w:rPr>
          <w:rFonts w:ascii="Arial" w:hAnsi="Arial" w:cs="Arial"/>
        </w:rPr>
        <w:t xml:space="preserve"> Project areas have health facilities which young people are already comfortable to visit with a significant number of young people feeling that they are comfortable insinuating that there are youth-friendly</w:t>
      </w:r>
      <w:r w:rsidR="00DB67CB">
        <w:rPr>
          <w:rFonts w:ascii="Arial" w:hAnsi="Arial" w:cs="Arial"/>
        </w:rPr>
        <w:t xml:space="preserve"> facilities</w:t>
      </w:r>
      <w:r w:rsidRPr="00CE3E11">
        <w:rPr>
          <w:rFonts w:ascii="Arial" w:hAnsi="Arial" w:cs="Arial"/>
        </w:rPr>
        <w:t xml:space="preserve">. However numbers of young people </w:t>
      </w:r>
      <w:r w:rsidR="00DB67CB">
        <w:rPr>
          <w:rFonts w:ascii="Arial" w:hAnsi="Arial" w:cs="Arial"/>
        </w:rPr>
        <w:t>accessing</w:t>
      </w:r>
      <w:r w:rsidR="00DB67CB" w:rsidRPr="00CE3E11">
        <w:rPr>
          <w:rFonts w:ascii="Arial" w:hAnsi="Arial" w:cs="Arial"/>
        </w:rPr>
        <w:t xml:space="preserve"> </w:t>
      </w:r>
      <w:r w:rsidRPr="00CE3E11">
        <w:rPr>
          <w:rFonts w:ascii="Arial" w:hAnsi="Arial" w:cs="Arial"/>
        </w:rPr>
        <w:t>SRH services will still need to improve. The study managed to unearth some barriers that inhibit access to SRH services for young people, which  included; societal and peer stigma, cost of resources or lack of knowledge on costs, distance in some areas especially Seke. There was also greater access that was being experienced in Zvimba w</w:t>
      </w:r>
      <w:r w:rsidR="00BB06E1">
        <w:rPr>
          <w:rFonts w:ascii="Arial" w:hAnsi="Arial" w:cs="Arial"/>
        </w:rPr>
        <w:t>h</w:t>
      </w:r>
      <w:r w:rsidRPr="00CE3E11">
        <w:rPr>
          <w:rFonts w:ascii="Arial" w:hAnsi="Arial" w:cs="Arial"/>
        </w:rPr>
        <w:t>ere demand creation activities had been rolled out in the last phase of the project as the same cannot be said for the new areas of Seke and Chitungwiza w</w:t>
      </w:r>
      <w:r w:rsidR="00BB06E1">
        <w:rPr>
          <w:rFonts w:ascii="Arial" w:hAnsi="Arial" w:cs="Arial"/>
        </w:rPr>
        <w:t>h</w:t>
      </w:r>
      <w:r w:rsidRPr="00CE3E11">
        <w:rPr>
          <w:rFonts w:ascii="Arial" w:hAnsi="Arial" w:cs="Arial"/>
        </w:rPr>
        <w:t xml:space="preserve">ere demand still needs to be created. </w:t>
      </w:r>
    </w:p>
    <w:p w14:paraId="48CD216E" w14:textId="77777777" w:rsidR="009A477D" w:rsidRPr="0081331C" w:rsidRDefault="009A477D" w:rsidP="009A477D">
      <w:pPr>
        <w:spacing w:line="240" w:lineRule="auto"/>
        <w:jc w:val="both"/>
        <w:rPr>
          <w:rFonts w:ascii="Arial" w:hAnsi="Arial" w:cs="Arial"/>
        </w:rPr>
      </w:pPr>
      <w:r w:rsidRPr="0081331C">
        <w:rPr>
          <w:rFonts w:ascii="Arial" w:hAnsi="Arial" w:cs="Arial"/>
          <w:b/>
        </w:rPr>
        <w:t>Knowledge on Sexual and Reproductive Health and Life Skills:</w:t>
      </w:r>
      <w:r w:rsidRPr="0081331C">
        <w:rPr>
          <w:rFonts w:ascii="Arial" w:hAnsi="Arial" w:cs="Arial"/>
        </w:rPr>
        <w:t xml:space="preserve"> It’s clear that knowledge on HIV is high although there is need to deal with some misconceptions especially among the 10-14 age groups. The level for knowledge on SRH rights is appalling across all districts for all young people interviewed, showing that there would be need to provide unwavering support in this area. </w:t>
      </w:r>
      <w:r>
        <w:rPr>
          <w:rFonts w:ascii="Arial" w:hAnsi="Arial" w:cs="Arial"/>
        </w:rPr>
        <w:t>Young people are conversant on some of the provisions of policy and strategic issues on SRH for young people, but are unaware of some of the important documents w</w:t>
      </w:r>
      <w:r w:rsidR="00BB06E1">
        <w:rPr>
          <w:rFonts w:ascii="Arial" w:hAnsi="Arial" w:cs="Arial"/>
        </w:rPr>
        <w:t>h</w:t>
      </w:r>
      <w:r>
        <w:rPr>
          <w:rFonts w:ascii="Arial" w:hAnsi="Arial" w:cs="Arial"/>
        </w:rPr>
        <w:t xml:space="preserve">ere their issues fully sit and which they should be able to hold duty bearers accountable. </w:t>
      </w:r>
    </w:p>
    <w:p w14:paraId="00884D2F" w14:textId="77777777" w:rsidR="009A477D" w:rsidRPr="00D519F3" w:rsidRDefault="009A477D" w:rsidP="009A477D">
      <w:pPr>
        <w:spacing w:line="240" w:lineRule="auto"/>
        <w:jc w:val="both"/>
        <w:rPr>
          <w:rFonts w:ascii="Arial" w:hAnsi="Arial" w:cs="Arial"/>
        </w:rPr>
      </w:pPr>
      <w:r w:rsidRPr="00D519F3">
        <w:rPr>
          <w:rFonts w:ascii="Arial" w:hAnsi="Arial" w:cs="Arial"/>
          <w:b/>
        </w:rPr>
        <w:t>Attitudes on Use of Contraception</w:t>
      </w:r>
      <w:r w:rsidRPr="00D519F3">
        <w:rPr>
          <w:rFonts w:ascii="Arial" w:hAnsi="Arial" w:cs="Arial"/>
        </w:rPr>
        <w:t xml:space="preserve">: It is the issue of contraception that comes as an important issue in this area. The use of contraception was widely regarded as “not so important” or rather “taboo” for young people and was fully exercised in this study through findings that young people found use of contraception as inappropriate. The reliability of sources was also topical as young people found it more reliable to visit the health facility for information regardless of the fact that they spend so much time in the community (church, youth centres), family and with peers. </w:t>
      </w:r>
    </w:p>
    <w:p w14:paraId="0805BDD9" w14:textId="77777777" w:rsidR="009A477D" w:rsidRDefault="009A477D" w:rsidP="009A477D">
      <w:pPr>
        <w:spacing w:line="240" w:lineRule="auto"/>
        <w:jc w:val="both"/>
        <w:rPr>
          <w:rFonts w:ascii="Arial" w:hAnsi="Arial" w:cs="Arial"/>
        </w:rPr>
      </w:pPr>
      <w:r w:rsidRPr="00D519F3">
        <w:rPr>
          <w:rFonts w:ascii="Arial" w:hAnsi="Arial" w:cs="Arial"/>
          <w:b/>
        </w:rPr>
        <w:t>Adolescents Sexual Behaviours and Practices</w:t>
      </w:r>
      <w:r w:rsidRPr="00D519F3">
        <w:rPr>
          <w:rFonts w:ascii="Arial" w:hAnsi="Arial" w:cs="Arial"/>
        </w:rPr>
        <w:t xml:space="preserve">: It is crystal clear that the sexual behaviours of young people put them at risk </w:t>
      </w:r>
      <w:r w:rsidR="00DB67CB">
        <w:rPr>
          <w:rFonts w:ascii="Arial" w:hAnsi="Arial" w:cs="Arial"/>
        </w:rPr>
        <w:t>while</w:t>
      </w:r>
      <w:r w:rsidRPr="00D519F3">
        <w:rPr>
          <w:rFonts w:ascii="Arial" w:hAnsi="Arial" w:cs="Arial"/>
        </w:rPr>
        <w:t xml:space="preserve"> key stakeholders and their families would want to think they are not having sexual intercourse, they are. </w:t>
      </w:r>
      <w:r>
        <w:rPr>
          <w:rFonts w:ascii="Arial" w:hAnsi="Arial" w:cs="Arial"/>
        </w:rPr>
        <w:t>This means the</w:t>
      </w:r>
      <w:r w:rsidR="00BB06E1">
        <w:rPr>
          <w:rFonts w:ascii="Arial" w:hAnsi="Arial" w:cs="Arial"/>
        </w:rPr>
        <w:t>y</w:t>
      </w:r>
      <w:r>
        <w:rPr>
          <w:rFonts w:ascii="Arial" w:hAnsi="Arial" w:cs="Arial"/>
        </w:rPr>
        <w:t xml:space="preserve"> are exposed to risk of HIV, STIs and even GBV. The study unearthed that they still shun from contraception and some deny that they are engaging in sexual intercourse for reasons already raised including societal and peer stigma. HIV testing trends are also low regardless of the young people’s sexual behaviours and practices. The young people through an exercise in the study were able to determine their level of risk and over 30% were in the high risk zone. </w:t>
      </w:r>
    </w:p>
    <w:p w14:paraId="5F50E308" w14:textId="77777777" w:rsidR="009A477D" w:rsidRDefault="009A477D" w:rsidP="009A477D">
      <w:pPr>
        <w:spacing w:line="240" w:lineRule="auto"/>
        <w:jc w:val="both"/>
        <w:rPr>
          <w:rFonts w:ascii="Arial" w:hAnsi="Arial" w:cs="Arial"/>
        </w:rPr>
      </w:pPr>
      <w:r w:rsidRPr="00DD4E8D">
        <w:rPr>
          <w:rFonts w:ascii="Arial" w:hAnsi="Arial" w:cs="Arial"/>
          <w:b/>
        </w:rPr>
        <w:t>Gender Roles</w:t>
      </w:r>
      <w:r>
        <w:rPr>
          <w:rFonts w:ascii="Arial" w:hAnsi="Arial" w:cs="Arial"/>
        </w:rPr>
        <w:t>: The man was seen as the person with the most important decision in the home with wom</w:t>
      </w:r>
      <w:r w:rsidR="00BB06E1">
        <w:rPr>
          <w:rFonts w:ascii="Arial" w:hAnsi="Arial" w:cs="Arial"/>
        </w:rPr>
        <w:t>e</w:t>
      </w:r>
      <w:r>
        <w:rPr>
          <w:rFonts w:ascii="Arial" w:hAnsi="Arial" w:cs="Arial"/>
        </w:rPr>
        <w:t xml:space="preserve">n just there as second fiddles to the males. Although equal decisions were significantly hailed as important there is still the feeling that the male decision is more important. This makes </w:t>
      </w:r>
      <w:r w:rsidR="00BB06E1">
        <w:rPr>
          <w:rFonts w:ascii="Arial" w:hAnsi="Arial" w:cs="Arial"/>
        </w:rPr>
        <w:t>it</w:t>
      </w:r>
      <w:r>
        <w:rPr>
          <w:rFonts w:ascii="Arial" w:hAnsi="Arial" w:cs="Arial"/>
        </w:rPr>
        <w:t xml:space="preserve"> particularly easy for the young males to feel it is approved to hit a female in the home as was shown by the data collected in the field. It was also particularly clear that more young males are fine with early marriages than their female counterparts who are the victims to early marriages. </w:t>
      </w:r>
    </w:p>
    <w:p w14:paraId="3D228DE6" w14:textId="77777777" w:rsidR="009728CE" w:rsidRDefault="009A477D" w:rsidP="009A477D">
      <w:pPr>
        <w:pStyle w:val="Heading2"/>
        <w:numPr>
          <w:ilvl w:val="1"/>
          <w:numId w:val="14"/>
        </w:numPr>
        <w:ind w:left="851" w:hanging="851"/>
      </w:pPr>
      <w:bookmarkStart w:id="72" w:name="_Toc2664803"/>
      <w:r>
        <w:t>Recommendations</w:t>
      </w:r>
      <w:bookmarkEnd w:id="72"/>
      <w:r>
        <w:t xml:space="preserve"> </w:t>
      </w:r>
    </w:p>
    <w:p w14:paraId="71AA8692" w14:textId="77777777" w:rsidR="009A477D" w:rsidRDefault="009A477D" w:rsidP="009A477D">
      <w:pPr>
        <w:pStyle w:val="ListParagraph"/>
        <w:ind w:left="1080"/>
      </w:pPr>
    </w:p>
    <w:p w14:paraId="35F97CF6" w14:textId="77777777" w:rsidR="009A477D" w:rsidRDefault="009A477D" w:rsidP="00DB67CB">
      <w:pPr>
        <w:pStyle w:val="ListParagraph"/>
        <w:numPr>
          <w:ilvl w:val="0"/>
          <w:numId w:val="26"/>
        </w:numPr>
        <w:spacing w:line="240" w:lineRule="auto"/>
        <w:jc w:val="both"/>
        <w:rPr>
          <w:rFonts w:ascii="Arial" w:hAnsi="Arial" w:cs="Arial"/>
        </w:rPr>
      </w:pPr>
      <w:r>
        <w:rPr>
          <w:rFonts w:ascii="Arial" w:hAnsi="Arial" w:cs="Arial"/>
        </w:rPr>
        <w:t>Put in place a full-</w:t>
      </w:r>
      <w:r w:rsidRPr="00DD4E8D">
        <w:rPr>
          <w:rFonts w:ascii="Arial" w:hAnsi="Arial" w:cs="Arial"/>
        </w:rPr>
        <w:t>fledged capacity strengthening for all partners and key stakeholders to be able to create a standard modus operandi and to ensure that the same results are being pushed in all areas, that will also improve monitoring and evaluation efforts</w:t>
      </w:r>
      <w:r>
        <w:rPr>
          <w:rFonts w:ascii="Arial" w:hAnsi="Arial" w:cs="Arial"/>
        </w:rPr>
        <w:t xml:space="preserve">; </w:t>
      </w:r>
    </w:p>
    <w:p w14:paraId="3F3BAED3" w14:textId="77777777" w:rsidR="009A477D" w:rsidRPr="00DD4E8D" w:rsidRDefault="009A477D" w:rsidP="009A477D">
      <w:pPr>
        <w:pStyle w:val="ListParagraph"/>
        <w:spacing w:line="240" w:lineRule="auto"/>
        <w:jc w:val="both"/>
        <w:rPr>
          <w:rFonts w:ascii="Arial" w:hAnsi="Arial" w:cs="Arial"/>
        </w:rPr>
      </w:pPr>
    </w:p>
    <w:p w14:paraId="6FAEBD1A"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Create synergies with service providers for mobile youth friendly centres w</w:t>
      </w:r>
      <w:r w:rsidR="00BB06E1">
        <w:rPr>
          <w:rFonts w:ascii="Arial" w:hAnsi="Arial" w:cs="Arial"/>
        </w:rPr>
        <w:t>h</w:t>
      </w:r>
      <w:r w:rsidRPr="00DD4E8D">
        <w:rPr>
          <w:rFonts w:ascii="Arial" w:hAnsi="Arial" w:cs="Arial"/>
        </w:rPr>
        <w:t>ere young peo</w:t>
      </w:r>
      <w:r>
        <w:rPr>
          <w:rFonts w:ascii="Arial" w:hAnsi="Arial" w:cs="Arial"/>
        </w:rPr>
        <w:t>p</w:t>
      </w:r>
      <w:r w:rsidRPr="00DD4E8D">
        <w:rPr>
          <w:rFonts w:ascii="Arial" w:hAnsi="Arial" w:cs="Arial"/>
        </w:rPr>
        <w:t xml:space="preserve">le can receive SRH services for free or at reasonable prices; </w:t>
      </w:r>
    </w:p>
    <w:p w14:paraId="1D99703B" w14:textId="77777777" w:rsidR="009A477D" w:rsidRPr="00DD4E8D" w:rsidRDefault="009A477D" w:rsidP="009A477D">
      <w:pPr>
        <w:pStyle w:val="ListParagraph"/>
        <w:rPr>
          <w:rFonts w:ascii="Arial" w:hAnsi="Arial" w:cs="Arial"/>
        </w:rPr>
      </w:pPr>
    </w:p>
    <w:p w14:paraId="22733C8F"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Upscale to other new areas in Zvimba and still service existing areas for greater impact and to reduce duplication and also provide services that are tailor made to the needs of the various districts being cognisant of the different needs particularly due to Zvimba having received some services before the roll out of this project; </w:t>
      </w:r>
    </w:p>
    <w:p w14:paraId="39E70B79" w14:textId="77777777" w:rsidR="009A477D" w:rsidRPr="00DD4E8D" w:rsidRDefault="009A477D" w:rsidP="009A477D">
      <w:pPr>
        <w:pStyle w:val="ListParagraph"/>
        <w:rPr>
          <w:rFonts w:ascii="Arial" w:hAnsi="Arial" w:cs="Arial"/>
        </w:rPr>
      </w:pPr>
    </w:p>
    <w:p w14:paraId="6FAFEC68" w14:textId="77777777" w:rsidR="009A477D" w:rsidRDefault="009A477D" w:rsidP="00DB67CB">
      <w:pPr>
        <w:pStyle w:val="ListParagraph"/>
        <w:numPr>
          <w:ilvl w:val="0"/>
          <w:numId w:val="26"/>
        </w:numPr>
        <w:spacing w:line="240" w:lineRule="auto"/>
        <w:jc w:val="both"/>
        <w:rPr>
          <w:rFonts w:ascii="Arial" w:hAnsi="Arial" w:cs="Arial"/>
        </w:rPr>
      </w:pPr>
      <w:r>
        <w:rPr>
          <w:rFonts w:ascii="Arial" w:hAnsi="Arial" w:cs="Arial"/>
        </w:rPr>
        <w:t xml:space="preserve">Increase the scope of the project to include school based programming to improve reach; </w:t>
      </w:r>
    </w:p>
    <w:p w14:paraId="4B0D4E9D" w14:textId="77777777" w:rsidR="009A477D" w:rsidRPr="00DD4E8D" w:rsidRDefault="009A477D" w:rsidP="009A477D">
      <w:pPr>
        <w:pStyle w:val="ListParagraph"/>
        <w:rPr>
          <w:rFonts w:ascii="Arial" w:hAnsi="Arial" w:cs="Arial"/>
        </w:rPr>
      </w:pPr>
    </w:p>
    <w:p w14:paraId="588DA830"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Conduct youth friendly and demand creation activities that appeal to young people to include use of creative arts, sports, school based entertainment; </w:t>
      </w:r>
    </w:p>
    <w:p w14:paraId="4D7A1A65" w14:textId="77777777" w:rsidR="009A477D" w:rsidRPr="00DD4E8D" w:rsidRDefault="009A477D" w:rsidP="009A477D">
      <w:pPr>
        <w:pStyle w:val="ListParagraph"/>
        <w:rPr>
          <w:rFonts w:ascii="Arial" w:hAnsi="Arial" w:cs="Arial"/>
        </w:rPr>
      </w:pPr>
    </w:p>
    <w:p w14:paraId="6053702D"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Create a vibrant roster and conduct family and community based awareness and sensitisation on the gains of the project and the importance for young people in order to reduce societal, family and peer stigma and also to </w:t>
      </w:r>
      <w:r w:rsidR="00DB67CB">
        <w:rPr>
          <w:rFonts w:ascii="Arial" w:hAnsi="Arial" w:cs="Arial"/>
        </w:rPr>
        <w:t>enable them to</w:t>
      </w:r>
      <w:r w:rsidRPr="00DD4E8D">
        <w:rPr>
          <w:rFonts w:ascii="Arial" w:hAnsi="Arial" w:cs="Arial"/>
        </w:rPr>
        <w:t xml:space="preserve"> be reliable sources for SRH information; </w:t>
      </w:r>
    </w:p>
    <w:p w14:paraId="7C03663B" w14:textId="77777777" w:rsidR="009A477D" w:rsidRPr="00DD4E8D" w:rsidRDefault="009A477D" w:rsidP="009A477D">
      <w:pPr>
        <w:pStyle w:val="ListParagraph"/>
        <w:rPr>
          <w:rFonts w:ascii="Arial" w:hAnsi="Arial" w:cs="Arial"/>
        </w:rPr>
      </w:pPr>
    </w:p>
    <w:p w14:paraId="2975D740"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Provide a youth-specific knowledge programme with age and sex specific lessons detailed in a manual guided by the nuances of the study. Issues of contraception should also be topical; </w:t>
      </w:r>
    </w:p>
    <w:p w14:paraId="28CF88CB" w14:textId="77777777" w:rsidR="009A477D" w:rsidRPr="00DD4E8D" w:rsidRDefault="009A477D" w:rsidP="009A477D">
      <w:pPr>
        <w:pStyle w:val="ListParagraph"/>
        <w:rPr>
          <w:rFonts w:ascii="Arial" w:hAnsi="Arial" w:cs="Arial"/>
        </w:rPr>
      </w:pPr>
    </w:p>
    <w:p w14:paraId="3CBFA5B8"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Social accountability should also be included w</w:t>
      </w:r>
      <w:r w:rsidR="00A251AB">
        <w:rPr>
          <w:rFonts w:ascii="Arial" w:hAnsi="Arial" w:cs="Arial"/>
        </w:rPr>
        <w:t>h</w:t>
      </w:r>
      <w:r w:rsidRPr="00DD4E8D">
        <w:rPr>
          <w:rFonts w:ascii="Arial" w:hAnsi="Arial" w:cs="Arial"/>
        </w:rPr>
        <w:t xml:space="preserve">ere the young people are fully inducted on various policies and strategies on SRH and young people and how they can as themselves hold office bearers accountable for any variance with such; </w:t>
      </w:r>
    </w:p>
    <w:p w14:paraId="1F4552BF" w14:textId="77777777" w:rsidR="009A477D" w:rsidRPr="00DD4E8D" w:rsidRDefault="009A477D" w:rsidP="009A477D">
      <w:pPr>
        <w:pStyle w:val="ListParagraph"/>
        <w:rPr>
          <w:rFonts w:ascii="Arial" w:hAnsi="Arial" w:cs="Arial"/>
        </w:rPr>
      </w:pPr>
    </w:p>
    <w:p w14:paraId="41842721"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Mainstream gender issues in the planning, implementation, monitoring and evaluation; and include issues of gender transformation in all sensitisation, awareness, training session of the community, service providers, young people and all stakeholders; </w:t>
      </w:r>
    </w:p>
    <w:p w14:paraId="05DDEA3E" w14:textId="77777777" w:rsidR="009A477D" w:rsidRPr="00DD4E8D" w:rsidRDefault="009A477D" w:rsidP="009A477D">
      <w:pPr>
        <w:pStyle w:val="ListParagraph"/>
        <w:rPr>
          <w:rFonts w:ascii="Arial" w:hAnsi="Arial" w:cs="Arial"/>
        </w:rPr>
      </w:pPr>
    </w:p>
    <w:p w14:paraId="2D700A6A" w14:textId="77777777" w:rsidR="009A477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Wedge a multi-sectoral approach w</w:t>
      </w:r>
      <w:r w:rsidR="00A251AB">
        <w:rPr>
          <w:rFonts w:ascii="Arial" w:hAnsi="Arial" w:cs="Arial"/>
        </w:rPr>
        <w:t>h</w:t>
      </w:r>
      <w:r w:rsidRPr="00DD4E8D">
        <w:rPr>
          <w:rFonts w:ascii="Arial" w:hAnsi="Arial" w:cs="Arial"/>
        </w:rPr>
        <w:t xml:space="preserve">ere all key stakeholders participate actively and own the project at community level; </w:t>
      </w:r>
    </w:p>
    <w:p w14:paraId="3E4C5FB2" w14:textId="77777777" w:rsidR="009A477D" w:rsidRPr="00DD4E8D" w:rsidRDefault="009A477D" w:rsidP="009A477D">
      <w:pPr>
        <w:pStyle w:val="ListParagraph"/>
        <w:rPr>
          <w:rFonts w:ascii="Arial" w:hAnsi="Arial" w:cs="Arial"/>
        </w:rPr>
      </w:pPr>
    </w:p>
    <w:p w14:paraId="13000BAE" w14:textId="77777777" w:rsidR="009A477D" w:rsidRPr="00DD4E8D" w:rsidRDefault="009A477D" w:rsidP="00DB67CB">
      <w:pPr>
        <w:pStyle w:val="ListParagraph"/>
        <w:numPr>
          <w:ilvl w:val="0"/>
          <w:numId w:val="26"/>
        </w:numPr>
        <w:spacing w:line="240" w:lineRule="auto"/>
        <w:jc w:val="both"/>
        <w:rPr>
          <w:rFonts w:ascii="Arial" w:hAnsi="Arial" w:cs="Arial"/>
        </w:rPr>
      </w:pPr>
      <w:r w:rsidRPr="00DD4E8D">
        <w:rPr>
          <w:rFonts w:ascii="Arial" w:hAnsi="Arial" w:cs="Arial"/>
        </w:rPr>
        <w:t xml:space="preserve">Ensure adequate and frequent monitoring, knowledge management and dissemination of the project at local, district, country and beyond borders </w:t>
      </w:r>
      <w:r w:rsidR="00A251AB">
        <w:rPr>
          <w:rFonts w:ascii="Arial" w:hAnsi="Arial" w:cs="Arial"/>
        </w:rPr>
        <w:t>f</w:t>
      </w:r>
      <w:r w:rsidRPr="00DD4E8D">
        <w:rPr>
          <w:rFonts w:ascii="Arial" w:hAnsi="Arial" w:cs="Arial"/>
        </w:rPr>
        <w:t xml:space="preserve">or greater impact. </w:t>
      </w:r>
    </w:p>
    <w:p w14:paraId="03CCC7CA" w14:textId="77777777" w:rsidR="009A477D" w:rsidRDefault="009A477D" w:rsidP="009A477D">
      <w:pPr>
        <w:pStyle w:val="Heading1"/>
        <w:numPr>
          <w:ilvl w:val="0"/>
          <w:numId w:val="0"/>
        </w:numPr>
        <w:ind w:left="432" w:hanging="432"/>
        <w:sectPr w:rsidR="009A477D" w:rsidSect="008908A5">
          <w:pgSz w:w="11906" w:h="16838"/>
          <w:pgMar w:top="1440" w:right="1440" w:bottom="1440" w:left="1440" w:header="708" w:footer="708" w:gutter="0"/>
          <w:pgNumType w:start="1"/>
          <w:cols w:space="708"/>
          <w:docGrid w:linePitch="360"/>
        </w:sectPr>
      </w:pPr>
    </w:p>
    <w:p w14:paraId="62193EFD" w14:textId="77777777" w:rsidR="00E9682E" w:rsidRDefault="009A477D" w:rsidP="009A477D">
      <w:pPr>
        <w:pStyle w:val="Heading1"/>
        <w:numPr>
          <w:ilvl w:val="0"/>
          <w:numId w:val="0"/>
        </w:numPr>
        <w:ind w:left="432" w:hanging="432"/>
      </w:pPr>
      <w:bookmarkStart w:id="73" w:name="_Toc2664804"/>
      <w:r>
        <w:t>References</w:t>
      </w:r>
      <w:bookmarkEnd w:id="73"/>
      <w:r>
        <w:t xml:space="preserve"> </w:t>
      </w:r>
    </w:p>
    <w:p w14:paraId="7D9248FF"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ACT for Youth Centre of Excellence (2014) Gender and Health Part Four</w:t>
      </w:r>
    </w:p>
    <w:p w14:paraId="70075DB6"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Constitution of Zimbabwe Amendement (No. 20) ACT 2013, chapter 2, No 20 (e)</w:t>
      </w:r>
    </w:p>
    <w:p w14:paraId="65A311B7"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Government of Zimbabwe (2010) The Zimbabwe Constitution</w:t>
      </w:r>
    </w:p>
    <w:p w14:paraId="3BEB8A66"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Government of Zimbabwe (2012) Zimbabwe National Gender Based Violence Strategy(2012-2015)</w:t>
      </w:r>
    </w:p>
    <w:p w14:paraId="56293AA1" w14:textId="77777777" w:rsidR="009A477D" w:rsidRPr="009A477D" w:rsidRDefault="00606207" w:rsidP="009A477D">
      <w:pPr>
        <w:pStyle w:val="FootnoteText"/>
        <w:numPr>
          <w:ilvl w:val="0"/>
          <w:numId w:val="23"/>
        </w:numPr>
        <w:spacing w:after="240"/>
        <w:jc w:val="both"/>
        <w:rPr>
          <w:rFonts w:ascii="Arial" w:hAnsi="Arial" w:cs="Arial"/>
        </w:rPr>
      </w:pPr>
      <w:hyperlink r:id="rId35" w:history="1">
        <w:r w:rsidR="009A477D" w:rsidRPr="009A477D">
          <w:rPr>
            <w:rStyle w:val="Hyperlink"/>
            <w:rFonts w:ascii="Arial" w:hAnsi="Arial" w:cs="Arial"/>
          </w:rPr>
          <w:t>http://www.zw.one.un.org/zundaf/gender-equality</w:t>
        </w:r>
      </w:hyperlink>
    </w:p>
    <w:p w14:paraId="06BB0896" w14:textId="77777777" w:rsidR="009A477D" w:rsidRPr="009A477D" w:rsidRDefault="00606207" w:rsidP="009A477D">
      <w:pPr>
        <w:pStyle w:val="FootnoteText"/>
        <w:numPr>
          <w:ilvl w:val="0"/>
          <w:numId w:val="23"/>
        </w:numPr>
        <w:spacing w:after="240"/>
        <w:jc w:val="both"/>
        <w:rPr>
          <w:rFonts w:ascii="Arial" w:hAnsi="Arial" w:cs="Arial"/>
        </w:rPr>
      </w:pPr>
      <w:hyperlink r:id="rId36" w:history="1">
        <w:r w:rsidR="009A477D" w:rsidRPr="009A477D">
          <w:rPr>
            <w:rStyle w:val="Hyperlink"/>
            <w:rFonts w:ascii="Arial" w:hAnsi="Arial" w:cs="Arial"/>
          </w:rPr>
          <w:t>https://zimbabwe.unfpa.org/en/topics/young-people-2</w:t>
        </w:r>
      </w:hyperlink>
    </w:p>
    <w:p w14:paraId="50450AA7"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Mashangwa, V. (2016). Strategy to End Child Marriages in Zimbabwe. The Chronicle, 2 January, 2016</w:t>
      </w:r>
    </w:p>
    <w:p w14:paraId="03B6904C"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rPr>
        <w:t>Ministry of Health and Child Care (2016) Zimbabwe Population Based HIV Impact Assessment (ZIMPHIA)</w:t>
      </w:r>
    </w:p>
    <w:p w14:paraId="0DCA6F1B"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lang w:val="en-US"/>
        </w:rPr>
        <w:t>National Adolescent and Youth Sexual and Reproductive Health (ASRH) Strategy II: 2016- 2020.</w:t>
      </w:r>
    </w:p>
    <w:p w14:paraId="2A151AD4" w14:textId="77777777" w:rsidR="009A477D" w:rsidRPr="009A477D" w:rsidRDefault="009A477D" w:rsidP="009A477D">
      <w:pPr>
        <w:pStyle w:val="FootnoteText"/>
        <w:numPr>
          <w:ilvl w:val="0"/>
          <w:numId w:val="23"/>
        </w:numPr>
        <w:spacing w:after="240"/>
        <w:jc w:val="both"/>
        <w:rPr>
          <w:rFonts w:ascii="Arial" w:eastAsia="MS Mincho" w:hAnsi="Arial" w:cs="Arial"/>
          <w:bCs/>
        </w:rPr>
      </w:pPr>
      <w:r w:rsidRPr="009A477D">
        <w:rPr>
          <w:rFonts w:ascii="Arial" w:hAnsi="Arial" w:cs="Arial"/>
        </w:rPr>
        <w:t xml:space="preserve">The Community dialogues </w:t>
      </w:r>
      <w:r w:rsidRPr="009A477D">
        <w:rPr>
          <w:rFonts w:ascii="Arial" w:eastAsia="MS Mincho" w:hAnsi="Arial" w:cs="Arial"/>
          <w:bCs/>
        </w:rPr>
        <w:t>encompassed sessions on comprehensive level of knowledge on gender and its linkages to HIV, GBV and SRHR outcomes</w:t>
      </w:r>
    </w:p>
    <w:p w14:paraId="06B2FD74" w14:textId="77777777" w:rsidR="009A477D" w:rsidRDefault="009A477D" w:rsidP="009A477D">
      <w:pPr>
        <w:pStyle w:val="ListParagraph"/>
        <w:numPr>
          <w:ilvl w:val="0"/>
          <w:numId w:val="23"/>
        </w:numPr>
        <w:spacing w:after="240" w:line="240" w:lineRule="auto"/>
        <w:jc w:val="both"/>
        <w:rPr>
          <w:rFonts w:ascii="Arial" w:hAnsi="Arial" w:cs="Arial"/>
          <w:sz w:val="20"/>
          <w:szCs w:val="20"/>
        </w:rPr>
      </w:pPr>
      <w:r w:rsidRPr="009A477D">
        <w:rPr>
          <w:rFonts w:ascii="Arial" w:hAnsi="Arial" w:cs="Arial"/>
          <w:sz w:val="20"/>
          <w:szCs w:val="20"/>
        </w:rPr>
        <w:t>UNAIDS (2014) UNAIDS Gender Assessment Tool: Towards a gender transformative HIV Response, UNFPA (2011) More than just Culture: Male circumcision for HIV Prevention among the Shangani.</w:t>
      </w:r>
    </w:p>
    <w:p w14:paraId="1BB1F4BA" w14:textId="77777777" w:rsidR="009A477D" w:rsidRPr="009A477D" w:rsidRDefault="009A477D" w:rsidP="009A477D">
      <w:pPr>
        <w:pStyle w:val="ListParagraph"/>
        <w:spacing w:after="240" w:line="240" w:lineRule="auto"/>
        <w:jc w:val="both"/>
        <w:rPr>
          <w:rFonts w:ascii="Arial" w:hAnsi="Arial" w:cs="Arial"/>
          <w:sz w:val="20"/>
          <w:szCs w:val="20"/>
        </w:rPr>
      </w:pPr>
    </w:p>
    <w:p w14:paraId="15065625" w14:textId="77777777" w:rsidR="009A477D" w:rsidRDefault="009A477D" w:rsidP="009A477D">
      <w:pPr>
        <w:pStyle w:val="ListParagraph"/>
        <w:numPr>
          <w:ilvl w:val="0"/>
          <w:numId w:val="23"/>
        </w:numPr>
        <w:spacing w:after="240" w:line="240" w:lineRule="auto"/>
        <w:jc w:val="both"/>
        <w:rPr>
          <w:rFonts w:ascii="Arial" w:hAnsi="Arial" w:cs="Arial"/>
          <w:sz w:val="20"/>
          <w:szCs w:val="20"/>
        </w:rPr>
      </w:pPr>
      <w:r w:rsidRPr="009A477D">
        <w:rPr>
          <w:rFonts w:ascii="Arial" w:hAnsi="Arial" w:cs="Arial"/>
          <w:sz w:val="20"/>
          <w:szCs w:val="20"/>
        </w:rPr>
        <w:t>Zimbabwe National Gender Based Violence Strategy(2012-2015)</w:t>
      </w:r>
    </w:p>
    <w:p w14:paraId="2F23835D" w14:textId="77777777" w:rsidR="009A477D" w:rsidRPr="009A477D" w:rsidRDefault="009A477D" w:rsidP="009A477D">
      <w:pPr>
        <w:pStyle w:val="ListParagraph"/>
        <w:spacing w:after="240" w:line="240" w:lineRule="auto"/>
        <w:jc w:val="both"/>
        <w:rPr>
          <w:rFonts w:ascii="Arial" w:hAnsi="Arial" w:cs="Arial"/>
          <w:sz w:val="20"/>
          <w:szCs w:val="20"/>
        </w:rPr>
      </w:pPr>
    </w:p>
    <w:p w14:paraId="007349ED" w14:textId="77777777" w:rsidR="009A477D" w:rsidRPr="009A477D" w:rsidRDefault="009A477D" w:rsidP="009A477D">
      <w:pPr>
        <w:pStyle w:val="ListParagraph"/>
        <w:numPr>
          <w:ilvl w:val="0"/>
          <w:numId w:val="23"/>
        </w:numPr>
        <w:spacing w:after="240" w:line="240" w:lineRule="auto"/>
        <w:jc w:val="both"/>
        <w:rPr>
          <w:rFonts w:ascii="Arial" w:hAnsi="Arial" w:cs="Arial"/>
          <w:sz w:val="20"/>
          <w:szCs w:val="20"/>
        </w:rPr>
      </w:pPr>
      <w:r w:rsidRPr="009A477D">
        <w:rPr>
          <w:rFonts w:ascii="Arial" w:hAnsi="Arial" w:cs="Arial"/>
          <w:sz w:val="20"/>
          <w:szCs w:val="20"/>
        </w:rPr>
        <w:t>zimbabwe.unfpa.org/topics/gender-based-violence</w:t>
      </w:r>
    </w:p>
    <w:p w14:paraId="61E7B2FB" w14:textId="77777777" w:rsidR="009A477D" w:rsidRPr="009A477D" w:rsidRDefault="009A477D" w:rsidP="009A477D">
      <w:pPr>
        <w:pStyle w:val="FootnoteText"/>
        <w:numPr>
          <w:ilvl w:val="0"/>
          <w:numId w:val="23"/>
        </w:numPr>
        <w:spacing w:after="240"/>
        <w:jc w:val="both"/>
        <w:rPr>
          <w:rFonts w:ascii="Arial" w:hAnsi="Arial" w:cs="Arial"/>
        </w:rPr>
      </w:pPr>
      <w:r w:rsidRPr="009A477D">
        <w:rPr>
          <w:rFonts w:ascii="Arial" w:hAnsi="Arial" w:cs="Arial"/>
          <w:lang w:val="en-ZW"/>
        </w:rPr>
        <w:t xml:space="preserve">ZIMSTAT (2015) </w:t>
      </w:r>
      <w:r w:rsidRPr="009A477D">
        <w:rPr>
          <w:rFonts w:ascii="Arial" w:hAnsi="Arial" w:cs="Arial"/>
        </w:rPr>
        <w:t>Zimbabwe Demographic Health Survey (ZDHS) 2015</w:t>
      </w:r>
    </w:p>
    <w:p w14:paraId="10CA35A2" w14:textId="77777777" w:rsidR="009A477D" w:rsidRPr="00C143CE" w:rsidRDefault="009A477D" w:rsidP="009A477D">
      <w:pPr>
        <w:pStyle w:val="FootnoteText"/>
        <w:numPr>
          <w:ilvl w:val="0"/>
          <w:numId w:val="23"/>
        </w:numPr>
        <w:spacing w:after="240"/>
        <w:jc w:val="both"/>
        <w:rPr>
          <w:rFonts w:ascii="Arial" w:hAnsi="Arial" w:cs="Arial"/>
        </w:rPr>
      </w:pPr>
      <w:r w:rsidRPr="009A477D">
        <w:rPr>
          <w:rFonts w:ascii="Arial" w:hAnsi="Arial" w:cs="Arial"/>
          <w:lang w:val="en-ZW"/>
        </w:rPr>
        <w:t>ZIMSTAT (2015) Zimbabwe Multi Indicator Survey (MICS)</w:t>
      </w:r>
    </w:p>
    <w:p w14:paraId="38783CC0" w14:textId="77777777" w:rsidR="00C143CE" w:rsidRDefault="00C143CE" w:rsidP="00C143CE">
      <w:pPr>
        <w:pStyle w:val="FootnoteText"/>
        <w:spacing w:after="240"/>
        <w:jc w:val="both"/>
        <w:rPr>
          <w:rFonts w:ascii="Arial" w:hAnsi="Arial" w:cs="Arial"/>
          <w:lang w:val="en-ZW"/>
        </w:rPr>
      </w:pPr>
    </w:p>
    <w:p w14:paraId="77BF74BA" w14:textId="77777777" w:rsidR="00C143CE" w:rsidRDefault="00C143CE" w:rsidP="00C143CE">
      <w:pPr>
        <w:pStyle w:val="FootnoteText"/>
        <w:spacing w:after="240"/>
        <w:jc w:val="both"/>
        <w:rPr>
          <w:rFonts w:ascii="Arial" w:hAnsi="Arial" w:cs="Arial"/>
          <w:lang w:val="en-ZW"/>
        </w:rPr>
      </w:pPr>
    </w:p>
    <w:p w14:paraId="06EE01C1" w14:textId="77777777" w:rsidR="00C143CE" w:rsidRDefault="00C143CE" w:rsidP="00C143CE">
      <w:pPr>
        <w:pStyle w:val="FootnoteText"/>
        <w:spacing w:after="240"/>
        <w:jc w:val="both"/>
        <w:rPr>
          <w:rFonts w:ascii="Arial" w:hAnsi="Arial" w:cs="Arial"/>
          <w:lang w:val="en-ZW"/>
        </w:rPr>
      </w:pPr>
    </w:p>
    <w:p w14:paraId="73C5F817" w14:textId="77777777" w:rsidR="00C143CE" w:rsidRDefault="00C143CE" w:rsidP="00C143CE">
      <w:pPr>
        <w:pStyle w:val="FootnoteText"/>
        <w:spacing w:after="240"/>
        <w:jc w:val="both"/>
        <w:rPr>
          <w:rFonts w:ascii="Arial" w:hAnsi="Arial" w:cs="Arial"/>
          <w:lang w:val="en-ZW"/>
        </w:rPr>
      </w:pPr>
    </w:p>
    <w:p w14:paraId="0CCB864A" w14:textId="77777777" w:rsidR="00C143CE" w:rsidRDefault="00C143CE" w:rsidP="00C143CE">
      <w:pPr>
        <w:pStyle w:val="FootnoteText"/>
        <w:spacing w:after="240"/>
        <w:jc w:val="both"/>
        <w:rPr>
          <w:rFonts w:ascii="Arial" w:hAnsi="Arial" w:cs="Arial"/>
          <w:lang w:val="en-ZW"/>
        </w:rPr>
      </w:pPr>
    </w:p>
    <w:p w14:paraId="76EB8924" w14:textId="77777777" w:rsidR="00C143CE" w:rsidRDefault="00C143CE" w:rsidP="00C143CE">
      <w:pPr>
        <w:pStyle w:val="FootnoteText"/>
        <w:spacing w:after="240"/>
        <w:jc w:val="both"/>
        <w:rPr>
          <w:rFonts w:ascii="Arial" w:hAnsi="Arial" w:cs="Arial"/>
          <w:lang w:val="en-ZW"/>
        </w:rPr>
      </w:pPr>
    </w:p>
    <w:p w14:paraId="44F91620" w14:textId="77777777" w:rsidR="00C143CE" w:rsidRDefault="00C143CE" w:rsidP="00C143CE">
      <w:pPr>
        <w:pStyle w:val="FootnoteText"/>
        <w:spacing w:after="240"/>
        <w:jc w:val="both"/>
        <w:rPr>
          <w:rFonts w:ascii="Arial" w:hAnsi="Arial" w:cs="Arial"/>
          <w:lang w:val="en-ZW"/>
        </w:rPr>
      </w:pPr>
    </w:p>
    <w:p w14:paraId="22D2A0C5" w14:textId="77777777" w:rsidR="00C143CE" w:rsidRDefault="00C143CE" w:rsidP="00C143CE">
      <w:pPr>
        <w:pStyle w:val="FootnoteText"/>
        <w:spacing w:after="240"/>
        <w:jc w:val="both"/>
        <w:rPr>
          <w:rFonts w:ascii="Arial" w:hAnsi="Arial" w:cs="Arial"/>
          <w:lang w:val="en-ZW"/>
        </w:rPr>
      </w:pPr>
    </w:p>
    <w:p w14:paraId="056E6290" w14:textId="77777777" w:rsidR="00C143CE" w:rsidRDefault="00C143CE" w:rsidP="00C143CE">
      <w:pPr>
        <w:pStyle w:val="FootnoteText"/>
        <w:spacing w:after="240"/>
        <w:jc w:val="both"/>
        <w:rPr>
          <w:rFonts w:ascii="Arial" w:hAnsi="Arial" w:cs="Arial"/>
          <w:lang w:val="en-ZW"/>
        </w:rPr>
      </w:pPr>
    </w:p>
    <w:p w14:paraId="76C7DC3E" w14:textId="77777777" w:rsidR="00C143CE" w:rsidRDefault="00C143CE" w:rsidP="00C143CE">
      <w:pPr>
        <w:pStyle w:val="FootnoteText"/>
        <w:spacing w:after="240"/>
        <w:jc w:val="both"/>
        <w:rPr>
          <w:rFonts w:ascii="Arial" w:hAnsi="Arial" w:cs="Arial"/>
          <w:lang w:val="en-ZW"/>
        </w:rPr>
      </w:pPr>
    </w:p>
    <w:p w14:paraId="6C591D9F" w14:textId="77777777" w:rsidR="00C143CE" w:rsidRDefault="00C143CE" w:rsidP="00C143CE">
      <w:pPr>
        <w:pStyle w:val="Heading1"/>
        <w:numPr>
          <w:ilvl w:val="0"/>
          <w:numId w:val="0"/>
        </w:numPr>
        <w:ind w:left="432" w:hanging="432"/>
        <w:rPr>
          <w:lang w:val="en-ZW"/>
        </w:rPr>
      </w:pPr>
      <w:bookmarkStart w:id="74" w:name="_Toc2664805"/>
      <w:r>
        <w:rPr>
          <w:lang w:val="en-ZW"/>
        </w:rPr>
        <w:t>Questionnaire</w:t>
      </w:r>
      <w:bookmarkEnd w:id="74"/>
    </w:p>
    <w:p w14:paraId="31D25A91" w14:textId="77777777" w:rsidR="00C143CE" w:rsidRDefault="00C143CE" w:rsidP="00C143CE">
      <w:pPr>
        <w:rPr>
          <w:rFonts w:ascii="Gill Sans MT" w:eastAsiaTheme="minorEastAsia" w:hAnsi="Gill Sans MT"/>
          <w:b/>
        </w:rPr>
      </w:pPr>
    </w:p>
    <w:p w14:paraId="6DE9459D" w14:textId="77777777" w:rsidR="00C143CE" w:rsidRPr="00270310" w:rsidRDefault="00C143CE" w:rsidP="00C143CE">
      <w:pPr>
        <w:rPr>
          <w:rFonts w:ascii="Gill Sans MT" w:eastAsiaTheme="minorEastAsia" w:hAnsi="Gill Sans MT"/>
          <w:b/>
        </w:rPr>
      </w:pPr>
      <w:r>
        <w:rPr>
          <w:rFonts w:ascii="Gill Sans MT" w:eastAsiaTheme="minorEastAsia" w:hAnsi="Gill Sans MT"/>
          <w:b/>
        </w:rPr>
        <w:t xml:space="preserve"> “</w:t>
      </w:r>
      <w:r>
        <w:rPr>
          <w:rFonts w:ascii="Gill Sans MT" w:hAnsi="Gill Sans MT"/>
          <w:b/>
        </w:rPr>
        <w:t>ENHANCING PARTNERSHIP TO IMPROVE SERVICE PROVISION IN SEXUAL REPRODUCTIVE HEALTH FOR ADOLESCENT GIRLS IN ZIMBABWE</w:t>
      </w:r>
      <w:r>
        <w:rPr>
          <w:rFonts w:ascii="Gill Sans MT" w:eastAsiaTheme="minorEastAsia" w:hAnsi="Gill Sans MT"/>
          <w:b/>
        </w:rPr>
        <w:t>”</w:t>
      </w:r>
    </w:p>
    <w:p w14:paraId="2920892E"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jc w:val="both"/>
        <w:rPr>
          <w:rFonts w:ascii="Gill Sans MT" w:eastAsia="Times New Roman" w:hAnsi="Gill Sans MT" w:cs="Times New Roman"/>
          <w:b/>
          <w:sz w:val="18"/>
          <w:szCs w:val="18"/>
        </w:rPr>
      </w:pPr>
      <w:r w:rsidRPr="00270310">
        <w:rPr>
          <w:rFonts w:ascii="Gill Sans MT" w:eastAsia="Times New Roman" w:hAnsi="Gill Sans MT" w:cs="Times New Roman"/>
          <w:b/>
          <w:sz w:val="18"/>
          <w:szCs w:val="18"/>
        </w:rPr>
        <w:t>INFORMED CONSENT</w:t>
      </w:r>
    </w:p>
    <w:p w14:paraId="603B67FA"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jc w:val="both"/>
        <w:rPr>
          <w:rFonts w:ascii="Gill Sans MT" w:eastAsia="Times New Roman" w:hAnsi="Gill Sans MT" w:cs="Times New Roman"/>
          <w:b/>
          <w:sz w:val="18"/>
          <w:szCs w:val="18"/>
        </w:rPr>
      </w:pPr>
    </w:p>
    <w:p w14:paraId="6210B97C"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jc w:val="both"/>
        <w:rPr>
          <w:rFonts w:ascii="Gill Sans MT" w:eastAsia="Times New Roman" w:hAnsi="Gill Sans MT" w:cs="Times New Roman"/>
          <w:sz w:val="18"/>
          <w:szCs w:val="18"/>
        </w:rPr>
      </w:pPr>
    </w:p>
    <w:p w14:paraId="36A8B7D1"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jc w:val="both"/>
        <w:rPr>
          <w:rFonts w:ascii="Gill Sans MT" w:eastAsia="Times New Roman" w:hAnsi="Gill Sans MT" w:cs="Times New Roman"/>
          <w:sz w:val="18"/>
          <w:szCs w:val="18"/>
        </w:rPr>
      </w:pPr>
      <w:r w:rsidRPr="00270310">
        <w:rPr>
          <w:rFonts w:ascii="Gill Sans MT" w:eastAsia="Times New Roman" w:hAnsi="Gill Sans MT" w:cs="Times New Roman"/>
          <w:sz w:val="18"/>
          <w:szCs w:val="18"/>
        </w:rPr>
        <w:t>Good morning/afternoon. My name is ____________</w:t>
      </w:r>
      <w:r>
        <w:rPr>
          <w:rFonts w:ascii="Gill Sans MT" w:eastAsia="Times New Roman" w:hAnsi="Gill Sans MT" w:cs="Times New Roman"/>
          <w:sz w:val="18"/>
          <w:szCs w:val="18"/>
        </w:rPr>
        <w:t>___________________ and I am an Enumerator engaged by Chiedza Child Care Centre</w:t>
      </w:r>
      <w:r w:rsidRPr="00270310">
        <w:rPr>
          <w:rFonts w:ascii="Gill Sans MT" w:eastAsia="Times New Roman" w:hAnsi="Gill Sans MT" w:cs="Times New Roman"/>
          <w:sz w:val="18"/>
          <w:szCs w:val="18"/>
        </w:rPr>
        <w:t xml:space="preserve">. We are in the process of gathering baseline data for </w:t>
      </w:r>
      <w:r>
        <w:rPr>
          <w:rFonts w:ascii="Gill Sans MT" w:eastAsia="Times New Roman" w:hAnsi="Gill Sans MT" w:cs="Times New Roman"/>
          <w:sz w:val="18"/>
          <w:szCs w:val="18"/>
        </w:rPr>
        <w:t xml:space="preserve">the project “Enhancing partnership to improve service provision in sexual reproductive health for adolescent girls in Zimbabwe”. </w:t>
      </w:r>
      <w:r w:rsidRPr="00270310">
        <w:rPr>
          <w:rFonts w:ascii="Gill Sans MT" w:eastAsia="Times New Roman" w:hAnsi="Gill Sans MT" w:cs="Times New Roman"/>
          <w:sz w:val="18"/>
          <w:szCs w:val="18"/>
        </w:rPr>
        <w:t>I would very much appreciate your participation since you have been selected to take part in this process. This information will help to improve the quality of the project which will ultimately benefit</w:t>
      </w:r>
      <w:r>
        <w:rPr>
          <w:rFonts w:ascii="Gill Sans MT" w:eastAsia="Times New Roman" w:hAnsi="Gill Sans MT" w:cs="Times New Roman"/>
          <w:sz w:val="18"/>
          <w:szCs w:val="18"/>
        </w:rPr>
        <w:t xml:space="preserve"> youth in</w:t>
      </w:r>
      <w:r w:rsidRPr="00270310">
        <w:rPr>
          <w:rFonts w:ascii="Gill Sans MT" w:eastAsia="Times New Roman" w:hAnsi="Gill Sans MT" w:cs="Times New Roman"/>
          <w:sz w:val="18"/>
          <w:szCs w:val="18"/>
        </w:rPr>
        <w:t xml:space="preserve"> this community. The discussion will take about 30 of your time.</w:t>
      </w:r>
      <w:r>
        <w:rPr>
          <w:rFonts w:ascii="Gill Sans MT" w:eastAsia="Times New Roman" w:hAnsi="Gill Sans MT" w:cs="Times New Roman"/>
          <w:sz w:val="18"/>
          <w:szCs w:val="18"/>
        </w:rPr>
        <w:t xml:space="preserve"> </w:t>
      </w:r>
      <w:r w:rsidRPr="00270310">
        <w:rPr>
          <w:rFonts w:ascii="Gill Sans MT" w:eastAsia="Times New Roman" w:hAnsi="Gill Sans MT" w:cs="Times New Roman"/>
          <w:sz w:val="18"/>
          <w:szCs w:val="18"/>
        </w:rPr>
        <w:t xml:space="preserve">Whatever information you provide will be kept strictly confidential and will not be tied back to you as an individual. Only summary results will be provided to </w:t>
      </w:r>
      <w:r>
        <w:rPr>
          <w:rFonts w:ascii="Gill Sans MT" w:eastAsia="Times New Roman" w:hAnsi="Gill Sans MT" w:cs="Times New Roman"/>
          <w:sz w:val="18"/>
          <w:szCs w:val="18"/>
        </w:rPr>
        <w:t xml:space="preserve">Chiedza Child Care Centre </w:t>
      </w:r>
      <w:r w:rsidRPr="00270310">
        <w:rPr>
          <w:rFonts w:ascii="Gill Sans MT" w:eastAsia="Times New Roman" w:hAnsi="Gill Sans MT" w:cs="Times New Roman"/>
          <w:sz w:val="18"/>
          <w:szCs w:val="18"/>
        </w:rPr>
        <w:t>leadership.</w:t>
      </w:r>
      <w:r>
        <w:rPr>
          <w:rFonts w:ascii="Gill Sans MT" w:eastAsia="Times New Roman" w:hAnsi="Gill Sans MT" w:cs="Times New Roman"/>
          <w:sz w:val="18"/>
          <w:szCs w:val="18"/>
        </w:rPr>
        <w:t xml:space="preserve"> </w:t>
      </w:r>
      <w:r w:rsidRPr="00270310">
        <w:rPr>
          <w:rFonts w:ascii="Gill Sans MT" w:eastAsia="Times New Roman" w:hAnsi="Gill Sans MT" w:cs="Times New Roman"/>
          <w:sz w:val="18"/>
          <w:szCs w:val="18"/>
        </w:rPr>
        <w:t>Participation in this</w:t>
      </w:r>
      <w:r>
        <w:rPr>
          <w:rFonts w:ascii="Gill Sans MT" w:eastAsia="Times New Roman" w:hAnsi="Gill Sans MT" w:cs="Times New Roman"/>
          <w:sz w:val="18"/>
          <w:szCs w:val="18"/>
        </w:rPr>
        <w:t xml:space="preserve"> baseline</w:t>
      </w:r>
      <w:r w:rsidRPr="00270310">
        <w:rPr>
          <w:rFonts w:ascii="Gill Sans MT" w:eastAsia="Times New Roman" w:hAnsi="Gill Sans MT" w:cs="Times New Roman"/>
          <w:sz w:val="18"/>
          <w:szCs w:val="18"/>
        </w:rPr>
        <w:t xml:space="preserve"> is voluntary and I would want you to share openly and honestly your views and experiences. If you are uncomfortable in answering any question, you do not have to answer it. I however hope that you will answer all the questions since your views are important to the success of this study.</w:t>
      </w:r>
    </w:p>
    <w:p w14:paraId="01A0AABD"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rPr>
          <w:rFonts w:ascii="Gill Sans MT" w:eastAsia="Times New Roman" w:hAnsi="Gill Sans MT" w:cs="Arial"/>
          <w:sz w:val="18"/>
          <w:szCs w:val="18"/>
        </w:rPr>
      </w:pPr>
    </w:p>
    <w:p w14:paraId="0BC2D806" w14:textId="77777777" w:rsidR="00C143CE" w:rsidRPr="00270310" w:rsidRDefault="00C143CE" w:rsidP="00C143CE">
      <w:pPr>
        <w:pBdr>
          <w:top w:val="single" w:sz="4" w:space="1" w:color="auto"/>
          <w:left w:val="single" w:sz="4" w:space="4" w:color="auto"/>
          <w:bottom w:val="single" w:sz="4" w:space="1" w:color="auto"/>
          <w:right w:val="single" w:sz="4" w:space="31" w:color="auto"/>
        </w:pBdr>
        <w:spacing w:after="0" w:line="240" w:lineRule="auto"/>
        <w:rPr>
          <w:rFonts w:ascii="Gill Sans MT" w:eastAsia="Times New Roman" w:hAnsi="Gill Sans MT" w:cs="Arial"/>
          <w:sz w:val="18"/>
          <w:szCs w:val="18"/>
        </w:rPr>
      </w:pPr>
      <w:r w:rsidRPr="00270310">
        <w:rPr>
          <w:rFonts w:ascii="Gill Sans MT" w:eastAsia="Times New Roman" w:hAnsi="Gill Sans MT" w:cs="Arial"/>
          <w:sz w:val="18"/>
          <w:szCs w:val="18"/>
        </w:rPr>
        <w:t>Venue: ________________________________________Date: ______________</w:t>
      </w:r>
    </w:p>
    <w:p w14:paraId="4CE61CF8" w14:textId="77777777" w:rsidR="00C143CE" w:rsidRDefault="00C143CE" w:rsidP="00C143CE"/>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91"/>
        <w:gridCol w:w="2340"/>
        <w:gridCol w:w="540"/>
        <w:gridCol w:w="264"/>
        <w:gridCol w:w="6"/>
        <w:gridCol w:w="8"/>
        <w:gridCol w:w="1972"/>
        <w:gridCol w:w="1883"/>
        <w:gridCol w:w="7"/>
        <w:gridCol w:w="24"/>
        <w:gridCol w:w="133"/>
        <w:gridCol w:w="113"/>
        <w:gridCol w:w="427"/>
        <w:gridCol w:w="197"/>
        <w:gridCol w:w="6"/>
        <w:gridCol w:w="30"/>
        <w:gridCol w:w="127"/>
        <w:gridCol w:w="203"/>
        <w:gridCol w:w="1170"/>
      </w:tblGrid>
      <w:tr w:rsidR="00C143CE" w:rsidRPr="009C1ECB" w14:paraId="131B2376" w14:textId="77777777" w:rsidTr="00E84F8F">
        <w:tc>
          <w:tcPr>
            <w:tcW w:w="10098" w:type="dxa"/>
            <w:gridSpan w:val="20"/>
            <w:shd w:val="clear" w:color="auto" w:fill="BFBFBF"/>
          </w:tcPr>
          <w:p w14:paraId="32F243AD" w14:textId="77777777" w:rsidR="00C143CE" w:rsidRPr="009C1ECB" w:rsidRDefault="00C143CE" w:rsidP="00E84F8F">
            <w:pPr>
              <w:spacing w:after="0" w:line="240" w:lineRule="auto"/>
              <w:rPr>
                <w:rFonts w:ascii="Gill Sans MT" w:hAnsi="Gill Sans MT" w:cs="Tahoma"/>
                <w:b/>
                <w:sz w:val="18"/>
                <w:szCs w:val="18"/>
              </w:rPr>
            </w:pPr>
            <w:r w:rsidRPr="009C1ECB">
              <w:rPr>
                <w:rFonts w:ascii="Gill Sans MT" w:hAnsi="Gill Sans MT" w:cs="Tahoma"/>
                <w:b/>
                <w:sz w:val="18"/>
                <w:szCs w:val="18"/>
              </w:rPr>
              <w:t>Section 1: Demographic Data</w:t>
            </w:r>
          </w:p>
        </w:tc>
      </w:tr>
      <w:tr w:rsidR="00C143CE" w:rsidRPr="009C1ECB" w14:paraId="4345BA54" w14:textId="77777777" w:rsidTr="00E84F8F">
        <w:tc>
          <w:tcPr>
            <w:tcW w:w="648" w:type="dxa"/>
            <w:gridSpan w:val="2"/>
            <w:shd w:val="clear" w:color="auto" w:fill="BFBFBF"/>
          </w:tcPr>
          <w:p w14:paraId="132C10A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tc>
        <w:tc>
          <w:tcPr>
            <w:tcW w:w="3150" w:type="dxa"/>
            <w:gridSpan w:val="4"/>
            <w:shd w:val="clear" w:color="auto" w:fill="BFBFBF"/>
          </w:tcPr>
          <w:p w14:paraId="1C87A5A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Question </w:t>
            </w:r>
          </w:p>
        </w:tc>
        <w:tc>
          <w:tcPr>
            <w:tcW w:w="4140" w:type="dxa"/>
            <w:gridSpan w:val="7"/>
            <w:shd w:val="clear" w:color="auto" w:fill="BFBFBF"/>
          </w:tcPr>
          <w:p w14:paraId="1AEA6FA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Response Options</w:t>
            </w:r>
          </w:p>
        </w:tc>
        <w:tc>
          <w:tcPr>
            <w:tcW w:w="787" w:type="dxa"/>
            <w:gridSpan w:val="5"/>
            <w:shd w:val="clear" w:color="auto" w:fill="BFBFBF"/>
          </w:tcPr>
          <w:p w14:paraId="2ECA22C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Code </w:t>
            </w:r>
          </w:p>
        </w:tc>
        <w:tc>
          <w:tcPr>
            <w:tcW w:w="1373" w:type="dxa"/>
            <w:gridSpan w:val="2"/>
            <w:shd w:val="clear" w:color="auto" w:fill="BFBFBF"/>
          </w:tcPr>
          <w:p w14:paraId="1BA5D0B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Skip rules</w:t>
            </w:r>
          </w:p>
        </w:tc>
      </w:tr>
      <w:tr w:rsidR="00C143CE" w:rsidRPr="009C1ECB" w14:paraId="46C3E338" w14:textId="77777777" w:rsidTr="00E84F8F">
        <w:tc>
          <w:tcPr>
            <w:tcW w:w="648" w:type="dxa"/>
            <w:gridSpan w:val="2"/>
            <w:shd w:val="clear" w:color="auto" w:fill="BFBFBF"/>
          </w:tcPr>
          <w:p w14:paraId="6509EFE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101</w:t>
            </w:r>
          </w:p>
        </w:tc>
        <w:tc>
          <w:tcPr>
            <w:tcW w:w="3150" w:type="dxa"/>
            <w:gridSpan w:val="4"/>
            <w:shd w:val="clear" w:color="auto" w:fill="auto"/>
          </w:tcPr>
          <w:p w14:paraId="49460E8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Interview site</w:t>
            </w:r>
          </w:p>
        </w:tc>
        <w:tc>
          <w:tcPr>
            <w:tcW w:w="6300" w:type="dxa"/>
            <w:gridSpan w:val="14"/>
            <w:shd w:val="clear" w:color="auto" w:fill="auto"/>
          </w:tcPr>
          <w:p w14:paraId="1FA8D439" w14:textId="77777777" w:rsidR="00C143CE" w:rsidRPr="009C1ECB" w:rsidRDefault="00C143CE" w:rsidP="00E84F8F">
            <w:pPr>
              <w:spacing w:after="0" w:line="240" w:lineRule="auto"/>
              <w:rPr>
                <w:rFonts w:ascii="Gill Sans MT" w:hAnsi="Gill Sans MT" w:cs="Tahoma"/>
                <w:sz w:val="18"/>
                <w:szCs w:val="18"/>
              </w:rPr>
            </w:pPr>
          </w:p>
          <w:p w14:paraId="2AE24D80"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ECF296A" w14:textId="77777777" w:rsidTr="00E84F8F">
        <w:tc>
          <w:tcPr>
            <w:tcW w:w="648" w:type="dxa"/>
            <w:gridSpan w:val="2"/>
            <w:shd w:val="clear" w:color="auto" w:fill="BFBFBF"/>
          </w:tcPr>
          <w:p w14:paraId="63F0AC4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102</w:t>
            </w:r>
          </w:p>
        </w:tc>
        <w:tc>
          <w:tcPr>
            <w:tcW w:w="3150" w:type="dxa"/>
            <w:gridSpan w:val="4"/>
            <w:shd w:val="clear" w:color="auto" w:fill="auto"/>
          </w:tcPr>
          <w:p w14:paraId="230D8D23"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District</w:t>
            </w:r>
          </w:p>
        </w:tc>
        <w:tc>
          <w:tcPr>
            <w:tcW w:w="4567" w:type="dxa"/>
            <w:gridSpan w:val="8"/>
            <w:shd w:val="clear" w:color="auto" w:fill="auto"/>
          </w:tcPr>
          <w:p w14:paraId="59EC48C9"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 xml:space="preserve">Harare Southern                   </w:t>
            </w:r>
          </w:p>
          <w:p w14:paraId="58B13563"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Zvimba</w:t>
            </w:r>
          </w:p>
        </w:tc>
        <w:tc>
          <w:tcPr>
            <w:tcW w:w="563" w:type="dxa"/>
            <w:gridSpan w:val="5"/>
            <w:shd w:val="clear" w:color="auto" w:fill="auto"/>
          </w:tcPr>
          <w:p w14:paraId="215A0629"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01</w:t>
            </w:r>
          </w:p>
          <w:p w14:paraId="15AB1BA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02</w:t>
            </w:r>
          </w:p>
        </w:tc>
        <w:tc>
          <w:tcPr>
            <w:tcW w:w="1170" w:type="dxa"/>
            <w:shd w:val="clear" w:color="auto" w:fill="auto"/>
          </w:tcPr>
          <w:p w14:paraId="6050977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533D28C" w14:textId="77777777" w:rsidTr="00E84F8F">
        <w:tc>
          <w:tcPr>
            <w:tcW w:w="648" w:type="dxa"/>
            <w:gridSpan w:val="2"/>
            <w:shd w:val="clear" w:color="auto" w:fill="BFBFBF"/>
          </w:tcPr>
          <w:p w14:paraId="3C748D0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103</w:t>
            </w:r>
          </w:p>
        </w:tc>
        <w:tc>
          <w:tcPr>
            <w:tcW w:w="3150" w:type="dxa"/>
            <w:gridSpan w:val="4"/>
            <w:shd w:val="clear" w:color="auto" w:fill="auto"/>
          </w:tcPr>
          <w:p w14:paraId="5E53A80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Sex of respondent</w:t>
            </w:r>
          </w:p>
        </w:tc>
        <w:tc>
          <w:tcPr>
            <w:tcW w:w="4567" w:type="dxa"/>
            <w:gridSpan w:val="8"/>
            <w:shd w:val="clear" w:color="auto" w:fill="auto"/>
          </w:tcPr>
          <w:p w14:paraId="4A62D86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Female</w:t>
            </w:r>
          </w:p>
          <w:p w14:paraId="4D14036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Male</w:t>
            </w:r>
          </w:p>
        </w:tc>
        <w:tc>
          <w:tcPr>
            <w:tcW w:w="563" w:type="dxa"/>
            <w:gridSpan w:val="5"/>
            <w:shd w:val="clear" w:color="auto" w:fill="auto"/>
          </w:tcPr>
          <w:p w14:paraId="13D2DA5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B0FDCC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tc>
        <w:tc>
          <w:tcPr>
            <w:tcW w:w="1170" w:type="dxa"/>
            <w:shd w:val="clear" w:color="auto" w:fill="auto"/>
          </w:tcPr>
          <w:p w14:paraId="4A94B01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F4D02CB" w14:textId="77777777" w:rsidTr="00E84F8F">
        <w:tc>
          <w:tcPr>
            <w:tcW w:w="648" w:type="dxa"/>
            <w:gridSpan w:val="2"/>
            <w:shd w:val="clear" w:color="auto" w:fill="BFBFBF"/>
          </w:tcPr>
          <w:p w14:paraId="7021122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104</w:t>
            </w:r>
          </w:p>
        </w:tc>
        <w:tc>
          <w:tcPr>
            <w:tcW w:w="3150" w:type="dxa"/>
            <w:gridSpan w:val="4"/>
            <w:shd w:val="clear" w:color="auto" w:fill="auto"/>
          </w:tcPr>
          <w:p w14:paraId="3FC3804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What is your age?</w:t>
            </w:r>
          </w:p>
          <w:p w14:paraId="4A1DBAC0"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 xml:space="preserve">Age in years </w:t>
            </w:r>
          </w:p>
          <w:p w14:paraId="71923B1A" w14:textId="77777777" w:rsidR="00C143CE" w:rsidRPr="009C1ECB" w:rsidRDefault="00C143CE" w:rsidP="00E84F8F">
            <w:pPr>
              <w:spacing w:after="0" w:line="240" w:lineRule="auto"/>
              <w:rPr>
                <w:rFonts w:ascii="Gill Sans MT" w:hAnsi="Gill Sans MT" w:cs="Tahoma"/>
                <w:sz w:val="18"/>
                <w:szCs w:val="18"/>
              </w:rPr>
            </w:pPr>
          </w:p>
          <w:p w14:paraId="11F24F1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__________________</w:t>
            </w:r>
          </w:p>
          <w:p w14:paraId="17D17FA0" w14:textId="77777777" w:rsidR="00C143CE" w:rsidRPr="009C1ECB" w:rsidRDefault="00C143CE" w:rsidP="00E84F8F">
            <w:pPr>
              <w:spacing w:after="0" w:line="240" w:lineRule="auto"/>
              <w:rPr>
                <w:rFonts w:ascii="Gill Sans MT" w:hAnsi="Gill Sans MT" w:cs="Tahoma"/>
                <w:sz w:val="18"/>
                <w:szCs w:val="18"/>
              </w:rPr>
            </w:pPr>
          </w:p>
          <w:p w14:paraId="5B19D52C"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age range</w:t>
            </w:r>
          </w:p>
        </w:tc>
        <w:tc>
          <w:tcPr>
            <w:tcW w:w="4567" w:type="dxa"/>
            <w:gridSpan w:val="8"/>
            <w:shd w:val="clear" w:color="auto" w:fill="auto"/>
          </w:tcPr>
          <w:p w14:paraId="0913CDB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10-14</w:t>
            </w:r>
          </w:p>
          <w:p w14:paraId="57C8431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15-19</w:t>
            </w:r>
          </w:p>
          <w:p w14:paraId="38C3BAF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20-24</w:t>
            </w:r>
          </w:p>
          <w:p w14:paraId="47E8E3E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4C7D1CD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563" w:type="dxa"/>
            <w:gridSpan w:val="5"/>
            <w:shd w:val="clear" w:color="auto" w:fill="auto"/>
          </w:tcPr>
          <w:p w14:paraId="76C950B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42A045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AF5A70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D1538B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722EA74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02D3B82B"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F5EB677" w14:textId="77777777" w:rsidTr="00E84F8F">
        <w:tc>
          <w:tcPr>
            <w:tcW w:w="648" w:type="dxa"/>
            <w:gridSpan w:val="2"/>
            <w:shd w:val="clear" w:color="auto" w:fill="BFBFBF"/>
          </w:tcPr>
          <w:p w14:paraId="1870EFE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105</w:t>
            </w:r>
          </w:p>
        </w:tc>
        <w:tc>
          <w:tcPr>
            <w:tcW w:w="3150" w:type="dxa"/>
            <w:gridSpan w:val="4"/>
            <w:shd w:val="clear" w:color="auto" w:fill="auto"/>
          </w:tcPr>
          <w:p w14:paraId="3FB1413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What is your marital status?</w:t>
            </w:r>
          </w:p>
        </w:tc>
        <w:tc>
          <w:tcPr>
            <w:tcW w:w="4567" w:type="dxa"/>
            <w:gridSpan w:val="8"/>
            <w:shd w:val="clear" w:color="auto" w:fill="auto"/>
          </w:tcPr>
          <w:p w14:paraId="0E1EFCC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Not married </w:t>
            </w:r>
          </w:p>
          <w:p w14:paraId="55D4EB9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Married and living with spouse</w:t>
            </w:r>
          </w:p>
          <w:p w14:paraId="645EAC4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Married but not living with spouse</w:t>
            </w:r>
          </w:p>
          <w:p w14:paraId="1F0461B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Divorced </w:t>
            </w:r>
          </w:p>
          <w:p w14:paraId="062539E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Separated</w:t>
            </w:r>
          </w:p>
          <w:p w14:paraId="5D2AB13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Widowed</w:t>
            </w:r>
          </w:p>
          <w:p w14:paraId="49DCD56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37F3D57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563" w:type="dxa"/>
            <w:gridSpan w:val="5"/>
            <w:shd w:val="clear" w:color="auto" w:fill="auto"/>
          </w:tcPr>
          <w:p w14:paraId="20520D0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6CA9F9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659E3E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6188487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4451D91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130361D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03CC437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E44794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33ED85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If not married skip to </w:t>
            </w:r>
            <w:r>
              <w:rPr>
                <w:rFonts w:ascii="Gill Sans MT" w:hAnsi="Gill Sans MT" w:cs="Tahoma"/>
                <w:sz w:val="18"/>
                <w:szCs w:val="18"/>
              </w:rPr>
              <w:t>107</w:t>
            </w:r>
          </w:p>
          <w:p w14:paraId="3A1C6274" w14:textId="77777777" w:rsidR="00C143CE" w:rsidRPr="009C1ECB" w:rsidRDefault="00C143CE" w:rsidP="00E84F8F">
            <w:pPr>
              <w:spacing w:after="0" w:line="240" w:lineRule="auto"/>
              <w:rPr>
                <w:rFonts w:ascii="Gill Sans MT" w:hAnsi="Gill Sans MT" w:cs="Tahoma"/>
                <w:sz w:val="18"/>
                <w:szCs w:val="18"/>
              </w:rPr>
            </w:pPr>
          </w:p>
          <w:p w14:paraId="6DF9BCF3" w14:textId="77777777" w:rsidR="00C143CE" w:rsidRPr="009C1ECB" w:rsidRDefault="00C143CE" w:rsidP="00E84F8F">
            <w:pPr>
              <w:spacing w:after="0" w:line="240" w:lineRule="auto"/>
              <w:rPr>
                <w:rFonts w:ascii="Gill Sans MT" w:hAnsi="Gill Sans MT" w:cs="Tahoma"/>
                <w:sz w:val="18"/>
                <w:szCs w:val="18"/>
              </w:rPr>
            </w:pPr>
          </w:p>
          <w:p w14:paraId="20D2BB0D"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8119F02" w14:textId="77777777" w:rsidTr="00E84F8F">
        <w:tc>
          <w:tcPr>
            <w:tcW w:w="648" w:type="dxa"/>
            <w:gridSpan w:val="2"/>
            <w:shd w:val="clear" w:color="auto" w:fill="BFBFBF"/>
          </w:tcPr>
          <w:p w14:paraId="7F8ADDC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106</w:t>
            </w:r>
          </w:p>
        </w:tc>
        <w:tc>
          <w:tcPr>
            <w:tcW w:w="3150" w:type="dxa"/>
            <w:gridSpan w:val="4"/>
            <w:shd w:val="clear" w:color="auto" w:fill="auto"/>
          </w:tcPr>
          <w:p w14:paraId="0D6B006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How old were you when you got married? (yrs)</w:t>
            </w:r>
          </w:p>
        </w:tc>
        <w:tc>
          <w:tcPr>
            <w:tcW w:w="4567" w:type="dxa"/>
            <w:gridSpan w:val="8"/>
            <w:shd w:val="clear" w:color="auto" w:fill="auto"/>
          </w:tcPr>
          <w:p w14:paraId="5CFA17B3"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p>
        </w:tc>
        <w:tc>
          <w:tcPr>
            <w:tcW w:w="563" w:type="dxa"/>
            <w:gridSpan w:val="5"/>
            <w:shd w:val="clear" w:color="auto" w:fill="auto"/>
          </w:tcPr>
          <w:p w14:paraId="016C0A0B" w14:textId="77777777" w:rsidR="00C143CE" w:rsidRPr="009C1ECB" w:rsidRDefault="00C143CE" w:rsidP="00E84F8F">
            <w:pPr>
              <w:spacing w:after="0" w:line="240" w:lineRule="auto"/>
              <w:rPr>
                <w:rFonts w:ascii="Gill Sans MT" w:hAnsi="Gill Sans MT" w:cs="Tahoma"/>
                <w:sz w:val="18"/>
                <w:szCs w:val="18"/>
              </w:rPr>
            </w:pPr>
          </w:p>
        </w:tc>
        <w:tc>
          <w:tcPr>
            <w:tcW w:w="1170" w:type="dxa"/>
            <w:shd w:val="clear" w:color="auto" w:fill="auto"/>
          </w:tcPr>
          <w:p w14:paraId="28C9FD9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690B876" w14:textId="77777777" w:rsidTr="00E84F8F">
        <w:tc>
          <w:tcPr>
            <w:tcW w:w="648" w:type="dxa"/>
            <w:gridSpan w:val="2"/>
            <w:shd w:val="clear" w:color="auto" w:fill="BFBFBF"/>
          </w:tcPr>
          <w:p w14:paraId="070DF452"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107</w:t>
            </w:r>
          </w:p>
        </w:tc>
        <w:tc>
          <w:tcPr>
            <w:tcW w:w="3150" w:type="dxa"/>
            <w:gridSpan w:val="4"/>
            <w:shd w:val="clear" w:color="auto" w:fill="auto"/>
          </w:tcPr>
          <w:p w14:paraId="3D62AED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What is your religion? </w:t>
            </w:r>
          </w:p>
          <w:p w14:paraId="0DD9C7F8" w14:textId="77777777" w:rsidR="00C143CE" w:rsidRPr="009C1ECB" w:rsidRDefault="00C143CE" w:rsidP="00E84F8F">
            <w:pPr>
              <w:spacing w:after="0" w:line="240" w:lineRule="auto"/>
              <w:rPr>
                <w:rFonts w:ascii="Gill Sans MT" w:hAnsi="Gill Sans MT" w:cs="Tahoma"/>
                <w:b/>
                <w:i/>
                <w:sz w:val="18"/>
                <w:szCs w:val="18"/>
              </w:rPr>
            </w:pPr>
            <w:r w:rsidRPr="009C1ECB">
              <w:rPr>
                <w:rFonts w:ascii="Gill Sans MT" w:hAnsi="Gill Sans MT" w:cs="Tahoma"/>
                <w:b/>
                <w:i/>
                <w:sz w:val="18"/>
                <w:szCs w:val="18"/>
              </w:rPr>
              <w:t>(only one religion required)</w:t>
            </w:r>
          </w:p>
        </w:tc>
        <w:tc>
          <w:tcPr>
            <w:tcW w:w="4567" w:type="dxa"/>
            <w:gridSpan w:val="8"/>
            <w:shd w:val="clear" w:color="auto" w:fill="auto"/>
          </w:tcPr>
          <w:p w14:paraId="76D93D79"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Traditional </w:t>
            </w:r>
          </w:p>
          <w:p w14:paraId="071836A2"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Christian </w:t>
            </w:r>
          </w:p>
          <w:p w14:paraId="46F49914"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Muslim </w:t>
            </w:r>
          </w:p>
          <w:p w14:paraId="30A15EE5"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Apostolic </w:t>
            </w:r>
          </w:p>
          <w:p w14:paraId="39C24DBC"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None </w:t>
            </w:r>
          </w:p>
          <w:p w14:paraId="6E2CF744"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Other </w:t>
            </w:r>
            <w:r w:rsidRPr="009C1ECB">
              <w:rPr>
                <w:rFonts w:ascii="Gill Sans MT" w:eastAsia="Times New Roman" w:hAnsi="Gill Sans MT" w:cs="Tahoma"/>
                <w:b/>
                <w:i/>
                <w:sz w:val="18"/>
                <w:szCs w:val="18"/>
              </w:rPr>
              <w:t>(specify</w:t>
            </w:r>
            <w:r w:rsidRPr="009C1ECB">
              <w:rPr>
                <w:rFonts w:ascii="Gill Sans MT" w:eastAsia="Times New Roman" w:hAnsi="Gill Sans MT" w:cs="Tahoma"/>
                <w:sz w:val="18"/>
                <w:szCs w:val="18"/>
              </w:rPr>
              <w:t>): ________________________</w:t>
            </w:r>
          </w:p>
          <w:p w14:paraId="4E16E0F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Don’t know</w:t>
            </w:r>
          </w:p>
          <w:p w14:paraId="5EC147E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Response </w:t>
            </w:r>
          </w:p>
        </w:tc>
        <w:tc>
          <w:tcPr>
            <w:tcW w:w="563" w:type="dxa"/>
            <w:gridSpan w:val="5"/>
            <w:shd w:val="clear" w:color="auto" w:fill="auto"/>
          </w:tcPr>
          <w:p w14:paraId="37F089D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1E5C36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686BB7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79D169D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71D53E4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1CC240D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633D7F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495E6D37"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E1AA935" w14:textId="77777777" w:rsidTr="00E84F8F">
        <w:tc>
          <w:tcPr>
            <w:tcW w:w="648" w:type="dxa"/>
            <w:gridSpan w:val="2"/>
            <w:shd w:val="clear" w:color="auto" w:fill="BFBFBF"/>
          </w:tcPr>
          <w:p w14:paraId="39016CC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108</w:t>
            </w:r>
          </w:p>
        </w:tc>
        <w:tc>
          <w:tcPr>
            <w:tcW w:w="3150" w:type="dxa"/>
            <w:gridSpan w:val="4"/>
            <w:shd w:val="clear" w:color="auto" w:fill="auto"/>
          </w:tcPr>
          <w:p w14:paraId="06B69C9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What is your current/highest completed level of education?</w:t>
            </w:r>
          </w:p>
          <w:p w14:paraId="26A2B463" w14:textId="77777777" w:rsidR="00C143CE" w:rsidRPr="009C1ECB" w:rsidRDefault="00C143CE" w:rsidP="00E84F8F">
            <w:pPr>
              <w:spacing w:after="0" w:line="240" w:lineRule="auto"/>
              <w:rPr>
                <w:rFonts w:ascii="Gill Sans MT" w:hAnsi="Gill Sans MT" w:cs="Tahoma"/>
                <w:b/>
                <w:sz w:val="18"/>
                <w:szCs w:val="18"/>
              </w:rPr>
            </w:pPr>
          </w:p>
          <w:p w14:paraId="4AEEF7C8"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current/highest level of education</w:t>
            </w:r>
          </w:p>
        </w:tc>
        <w:tc>
          <w:tcPr>
            <w:tcW w:w="4567" w:type="dxa"/>
            <w:gridSpan w:val="8"/>
            <w:shd w:val="clear" w:color="auto" w:fill="auto"/>
          </w:tcPr>
          <w:p w14:paraId="4CA487E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Never Attended School</w:t>
            </w:r>
          </w:p>
          <w:p w14:paraId="5EFD7C8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Primary school (grades 1-7) </w:t>
            </w:r>
          </w:p>
          <w:p w14:paraId="3D9E62C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Secondary school (form1-4)</w:t>
            </w:r>
          </w:p>
          <w:p w14:paraId="0040B7E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High School (form 5-6)</w:t>
            </w:r>
          </w:p>
          <w:p w14:paraId="4DDAD3B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Vocational Training College</w:t>
            </w:r>
          </w:p>
          <w:p w14:paraId="5EF89D9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University/Polytechnic</w:t>
            </w:r>
          </w:p>
          <w:p w14:paraId="02C2CC74"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Other </w:t>
            </w:r>
            <w:r w:rsidRPr="009C1ECB">
              <w:rPr>
                <w:rFonts w:ascii="Gill Sans MT" w:eastAsia="Times New Roman" w:hAnsi="Gill Sans MT" w:cs="Tahoma"/>
                <w:b/>
                <w:i/>
                <w:sz w:val="18"/>
                <w:szCs w:val="18"/>
              </w:rPr>
              <w:t>(specify</w:t>
            </w:r>
            <w:r w:rsidRPr="009C1ECB">
              <w:rPr>
                <w:rFonts w:ascii="Gill Sans MT" w:eastAsia="Times New Roman" w:hAnsi="Gill Sans MT" w:cs="Tahoma"/>
                <w:sz w:val="18"/>
                <w:szCs w:val="18"/>
              </w:rPr>
              <w:t>): ________________________</w:t>
            </w:r>
          </w:p>
          <w:p w14:paraId="062A37C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Don’t Know </w:t>
            </w:r>
          </w:p>
          <w:p w14:paraId="1CAA017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563" w:type="dxa"/>
            <w:gridSpan w:val="5"/>
            <w:shd w:val="clear" w:color="auto" w:fill="auto"/>
          </w:tcPr>
          <w:p w14:paraId="410729F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AE170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5AAEA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48E35C2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55524DC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517ECBC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085D184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7679BE2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3780ADE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5E9BE7DB"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56264FB" w14:textId="77777777" w:rsidTr="00E84F8F">
        <w:tc>
          <w:tcPr>
            <w:tcW w:w="648" w:type="dxa"/>
            <w:gridSpan w:val="2"/>
            <w:shd w:val="clear" w:color="auto" w:fill="BFBFBF"/>
          </w:tcPr>
          <w:p w14:paraId="7FDA184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w:t>
            </w:r>
            <w:r>
              <w:rPr>
                <w:rFonts w:ascii="Gill Sans MT" w:hAnsi="Gill Sans MT" w:cs="Tahoma"/>
                <w:sz w:val="18"/>
                <w:szCs w:val="18"/>
              </w:rPr>
              <w:t>09</w:t>
            </w:r>
          </w:p>
        </w:tc>
        <w:tc>
          <w:tcPr>
            <w:tcW w:w="3150" w:type="dxa"/>
            <w:gridSpan w:val="4"/>
            <w:shd w:val="clear" w:color="auto" w:fill="auto"/>
          </w:tcPr>
          <w:p w14:paraId="6CE1C3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Are you currently in school?</w:t>
            </w:r>
          </w:p>
        </w:tc>
        <w:tc>
          <w:tcPr>
            <w:tcW w:w="4567" w:type="dxa"/>
            <w:gridSpan w:val="8"/>
            <w:shd w:val="clear" w:color="auto" w:fill="auto"/>
          </w:tcPr>
          <w:p w14:paraId="2C167E7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75FF4BA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tc>
        <w:tc>
          <w:tcPr>
            <w:tcW w:w="563" w:type="dxa"/>
            <w:gridSpan w:val="5"/>
            <w:shd w:val="clear" w:color="auto" w:fill="auto"/>
          </w:tcPr>
          <w:p w14:paraId="5E0692D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D3B690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tc>
        <w:tc>
          <w:tcPr>
            <w:tcW w:w="1170" w:type="dxa"/>
            <w:shd w:val="clear" w:color="auto" w:fill="auto"/>
          </w:tcPr>
          <w:p w14:paraId="2B38996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No Skip to11</w:t>
            </w:r>
            <w:r>
              <w:rPr>
                <w:rFonts w:ascii="Gill Sans MT" w:hAnsi="Gill Sans MT" w:cs="Tahoma"/>
                <w:sz w:val="18"/>
                <w:szCs w:val="18"/>
              </w:rPr>
              <w:t>1</w:t>
            </w:r>
          </w:p>
        </w:tc>
      </w:tr>
      <w:tr w:rsidR="00C143CE" w:rsidRPr="009C1ECB" w14:paraId="794519E2" w14:textId="77777777" w:rsidTr="00E84F8F">
        <w:tc>
          <w:tcPr>
            <w:tcW w:w="648" w:type="dxa"/>
            <w:gridSpan w:val="2"/>
            <w:shd w:val="clear" w:color="auto" w:fill="BFBFBF"/>
          </w:tcPr>
          <w:p w14:paraId="1AC8B32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11</w:t>
            </w:r>
            <w:r>
              <w:rPr>
                <w:rFonts w:ascii="Gill Sans MT" w:hAnsi="Gill Sans MT" w:cs="Tahoma"/>
                <w:sz w:val="18"/>
                <w:szCs w:val="18"/>
              </w:rPr>
              <w:t>0</w:t>
            </w:r>
          </w:p>
        </w:tc>
        <w:tc>
          <w:tcPr>
            <w:tcW w:w="3150" w:type="dxa"/>
            <w:gridSpan w:val="4"/>
            <w:shd w:val="clear" w:color="auto" w:fill="auto"/>
          </w:tcPr>
          <w:p w14:paraId="208C801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not in school, what are you doing currently?</w:t>
            </w:r>
          </w:p>
        </w:tc>
        <w:tc>
          <w:tcPr>
            <w:tcW w:w="6300" w:type="dxa"/>
            <w:gridSpan w:val="14"/>
            <w:shd w:val="clear" w:color="auto" w:fill="auto"/>
          </w:tcPr>
          <w:p w14:paraId="491B6F77" w14:textId="77777777" w:rsidR="00C143CE" w:rsidRPr="009C1ECB" w:rsidRDefault="00C143CE" w:rsidP="00E84F8F">
            <w:pPr>
              <w:spacing w:after="0" w:line="240" w:lineRule="auto"/>
              <w:rPr>
                <w:rFonts w:ascii="Gill Sans MT" w:hAnsi="Gill Sans MT" w:cs="Tahoma"/>
                <w:sz w:val="18"/>
                <w:szCs w:val="18"/>
              </w:rPr>
            </w:pPr>
          </w:p>
          <w:p w14:paraId="3C8FF209"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imes New Roman"/>
                <w:noProof/>
                <w:lang w:val="en-US"/>
              </w:rPr>
              <mc:AlternateContent>
                <mc:Choice Requires="wps">
                  <w:drawing>
                    <wp:anchor distT="4294967294" distB="4294967294" distL="114300" distR="114300" simplePos="0" relativeHeight="251665408" behindDoc="0" locked="0" layoutInCell="1" allowOverlap="1" wp14:anchorId="5D0AE065" wp14:editId="054F5EA2">
                      <wp:simplePos x="0" y="0"/>
                      <wp:positionH relativeFrom="column">
                        <wp:posOffset>264795</wp:posOffset>
                      </wp:positionH>
                      <wp:positionV relativeFrom="paragraph">
                        <wp:posOffset>120014</wp:posOffset>
                      </wp:positionV>
                      <wp:extent cx="245745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574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EEE0789" id="Straight Connector 22"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85pt,9.45pt" to="214.3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" strokecolor="windowText" strokeweight="1pt">
                      <o:lock v:ext="edit" shapetype="f"/>
                    </v:line>
                  </w:pict>
                </mc:Fallback>
              </mc:AlternateContent>
            </w:r>
            <w:r>
              <w:rPr>
                <w:rFonts w:ascii="Gill Sans MT" w:hAnsi="Gill Sans MT" w:cs="Times New Roman"/>
                <w:noProof/>
                <w:lang w:val="en-US"/>
              </w:rPr>
              <mc:AlternateContent>
                <mc:Choice Requires="wps">
                  <w:drawing>
                    <wp:anchor distT="4294967294" distB="4294967294" distL="114300" distR="114300" simplePos="0" relativeHeight="251664384" behindDoc="0" locked="0" layoutInCell="1" allowOverlap="1" wp14:anchorId="50EE1B75" wp14:editId="59A03098">
                      <wp:simplePos x="0" y="0"/>
                      <wp:positionH relativeFrom="column">
                        <wp:posOffset>169545</wp:posOffset>
                      </wp:positionH>
                      <wp:positionV relativeFrom="paragraph">
                        <wp:posOffset>15239</wp:posOffset>
                      </wp:positionV>
                      <wp:extent cx="25527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52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232E0D" id="Straight Connector 19"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3.35pt,1.2pt" to="214.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" strokecolor="windowText">
                      <o:lock v:ext="edit" shapetype="f"/>
                    </v:line>
                  </w:pict>
                </mc:Fallback>
              </mc:AlternateContent>
            </w:r>
          </w:p>
        </w:tc>
      </w:tr>
      <w:tr w:rsidR="00C143CE" w:rsidRPr="009C1ECB" w14:paraId="4E1D5E7B" w14:textId="77777777" w:rsidTr="00E84F8F">
        <w:tc>
          <w:tcPr>
            <w:tcW w:w="648" w:type="dxa"/>
            <w:gridSpan w:val="2"/>
            <w:vMerge w:val="restart"/>
            <w:shd w:val="clear" w:color="auto" w:fill="BFBFBF"/>
          </w:tcPr>
          <w:p w14:paraId="6AFEF26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111</w:t>
            </w:r>
          </w:p>
        </w:tc>
        <w:tc>
          <w:tcPr>
            <w:tcW w:w="3150" w:type="dxa"/>
            <w:gridSpan w:val="4"/>
            <w:vMerge w:val="restart"/>
            <w:shd w:val="clear" w:color="auto" w:fill="auto"/>
          </w:tcPr>
          <w:p w14:paraId="51A64AA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What do you do </w:t>
            </w:r>
            <w:r w:rsidRPr="009C1ECB">
              <w:rPr>
                <w:rFonts w:ascii="Gill Sans MT" w:eastAsia="Times New Roman" w:hAnsi="Gill Sans MT" w:cs="Tahoma"/>
                <w:b/>
                <w:sz w:val="18"/>
                <w:szCs w:val="18"/>
                <w:u w:val="single"/>
              </w:rPr>
              <w:t>MOST</w:t>
            </w:r>
            <w:r w:rsidRPr="009C1ECB">
              <w:rPr>
                <w:rFonts w:ascii="Gill Sans MT" w:eastAsia="Times New Roman" w:hAnsi="Gill Sans MT" w:cs="Tahoma"/>
                <w:sz w:val="18"/>
                <w:szCs w:val="18"/>
              </w:rPr>
              <w:t xml:space="preserve"> to earn a living?</w:t>
            </w:r>
          </w:p>
          <w:p w14:paraId="738A145F" w14:textId="77777777" w:rsidR="00C143CE" w:rsidRPr="009C1ECB" w:rsidRDefault="00C143CE" w:rsidP="00E84F8F">
            <w:pPr>
              <w:spacing w:after="0" w:line="240" w:lineRule="auto"/>
              <w:rPr>
                <w:rFonts w:ascii="Gill Sans MT" w:eastAsia="Times New Roman" w:hAnsi="Gill Sans MT" w:cs="Tahoma"/>
                <w:sz w:val="18"/>
                <w:szCs w:val="18"/>
              </w:rPr>
            </w:pPr>
          </w:p>
          <w:p w14:paraId="133C7374" w14:textId="77777777" w:rsidR="00C143CE" w:rsidRPr="009C1ECB" w:rsidRDefault="00C143CE" w:rsidP="00E84F8F">
            <w:pPr>
              <w:spacing w:after="0" w:line="240" w:lineRule="auto"/>
              <w:rPr>
                <w:rFonts w:ascii="Gill Sans MT" w:eastAsia="Times New Roman" w:hAnsi="Gill Sans MT" w:cs="Tahoma"/>
                <w:i/>
                <w:sz w:val="18"/>
                <w:szCs w:val="18"/>
              </w:rPr>
            </w:pPr>
            <w:r w:rsidRPr="009C1ECB">
              <w:rPr>
                <w:rFonts w:ascii="Gill Sans MT" w:eastAsia="Times New Roman" w:hAnsi="Gill Sans MT" w:cs="Tahoma"/>
                <w:i/>
                <w:sz w:val="18"/>
                <w:szCs w:val="18"/>
              </w:rPr>
              <w:t>Do not prompt, circle all mentioned</w:t>
            </w:r>
          </w:p>
          <w:p w14:paraId="1125F532" w14:textId="77777777" w:rsidR="00C143CE" w:rsidRPr="009C1ECB"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783C40A6" w14:textId="77777777" w:rsidR="00C143CE" w:rsidRPr="009C1ECB" w:rsidRDefault="00C143CE" w:rsidP="00E84F8F">
            <w:pPr>
              <w:spacing w:after="0" w:line="240" w:lineRule="auto"/>
              <w:rPr>
                <w:rFonts w:ascii="Gill Sans MT" w:eastAsia="Times New Roman" w:hAnsi="Gill Sans MT" w:cs="Tahoma"/>
                <w:b/>
                <w:sz w:val="18"/>
                <w:szCs w:val="18"/>
              </w:rPr>
            </w:pPr>
            <w:r w:rsidRPr="009C1ECB">
              <w:rPr>
                <w:rFonts w:ascii="Gill Sans MT" w:eastAsia="Times New Roman" w:hAnsi="Gill Sans MT" w:cs="Tahoma"/>
                <w:b/>
                <w:sz w:val="18"/>
                <w:szCs w:val="18"/>
              </w:rPr>
              <w:t>Mentioned</w:t>
            </w:r>
          </w:p>
        </w:tc>
        <w:tc>
          <w:tcPr>
            <w:tcW w:w="540" w:type="dxa"/>
            <w:gridSpan w:val="2"/>
            <w:shd w:val="clear" w:color="auto" w:fill="auto"/>
          </w:tcPr>
          <w:p w14:paraId="3A891711" w14:textId="77777777" w:rsidR="00C143CE" w:rsidRPr="009C1ECB" w:rsidRDefault="00C143CE" w:rsidP="00E84F8F">
            <w:pPr>
              <w:spacing w:after="0" w:line="240" w:lineRule="auto"/>
              <w:rPr>
                <w:rFonts w:ascii="Gill Sans MT" w:eastAsia="Times New Roman" w:hAnsi="Gill Sans MT" w:cs="Tahoma"/>
                <w:b/>
                <w:sz w:val="18"/>
                <w:szCs w:val="18"/>
              </w:rPr>
            </w:pPr>
            <w:r w:rsidRPr="009C1ECB">
              <w:rPr>
                <w:rFonts w:ascii="Gill Sans MT" w:eastAsia="Times New Roman" w:hAnsi="Gill Sans MT" w:cs="Tahoma"/>
                <w:b/>
                <w:sz w:val="18"/>
                <w:szCs w:val="18"/>
              </w:rPr>
              <w:t>Yes</w:t>
            </w:r>
          </w:p>
        </w:tc>
        <w:tc>
          <w:tcPr>
            <w:tcW w:w="563" w:type="dxa"/>
            <w:gridSpan w:val="5"/>
            <w:shd w:val="clear" w:color="auto" w:fill="auto"/>
          </w:tcPr>
          <w:p w14:paraId="3846BD45" w14:textId="77777777" w:rsidR="00C143CE" w:rsidRPr="009C1ECB" w:rsidRDefault="00C143CE" w:rsidP="00E84F8F">
            <w:pPr>
              <w:spacing w:after="0" w:line="240" w:lineRule="auto"/>
              <w:rPr>
                <w:rFonts w:ascii="Gill Sans MT" w:eastAsia="Times New Roman" w:hAnsi="Gill Sans MT" w:cs="Tahoma"/>
                <w:b/>
                <w:sz w:val="18"/>
                <w:szCs w:val="18"/>
              </w:rPr>
            </w:pPr>
            <w:r w:rsidRPr="009C1ECB">
              <w:rPr>
                <w:rFonts w:ascii="Gill Sans MT" w:eastAsia="Times New Roman" w:hAnsi="Gill Sans MT" w:cs="Tahoma"/>
                <w:b/>
                <w:sz w:val="18"/>
                <w:szCs w:val="18"/>
              </w:rPr>
              <w:t>No</w:t>
            </w:r>
          </w:p>
        </w:tc>
        <w:tc>
          <w:tcPr>
            <w:tcW w:w="1170" w:type="dxa"/>
            <w:shd w:val="clear" w:color="auto" w:fill="auto"/>
          </w:tcPr>
          <w:p w14:paraId="0CD7CE98"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3338C379" w14:textId="77777777" w:rsidTr="00E84F8F">
        <w:tc>
          <w:tcPr>
            <w:tcW w:w="648" w:type="dxa"/>
            <w:gridSpan w:val="2"/>
            <w:vMerge/>
            <w:shd w:val="clear" w:color="auto" w:fill="BFBFBF"/>
          </w:tcPr>
          <w:p w14:paraId="57BE768A" w14:textId="77777777" w:rsidR="00C143CE" w:rsidRPr="009C1ECB"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40D66E84" w14:textId="77777777" w:rsidR="00C143CE" w:rsidRPr="009C1ECB"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7D5A846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Casual labour/piece jobs</w:t>
            </w:r>
          </w:p>
          <w:p w14:paraId="149599EB"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Trading</w:t>
            </w:r>
            <w:r>
              <w:rPr>
                <w:rFonts w:ascii="Gill Sans MT" w:eastAsia="Times New Roman" w:hAnsi="Gill Sans MT" w:cs="Tahoma"/>
                <w:sz w:val="18"/>
                <w:szCs w:val="18"/>
              </w:rPr>
              <w:t>(buying and selling)</w:t>
            </w:r>
          </w:p>
          <w:p w14:paraId="4A3E78A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Domestic work</w:t>
            </w:r>
          </w:p>
          <w:p w14:paraId="59A785EB"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Subsistence farming (crop or animal rearing)</w:t>
            </w:r>
          </w:p>
          <w:p w14:paraId="0AC96DC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Commercial farming (crop or animal rearing)</w:t>
            </w:r>
          </w:p>
          <w:p w14:paraId="6C842F5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Skilled labour (Carpentry, plumbing, electrician) </w:t>
            </w:r>
          </w:p>
          <w:p w14:paraId="261A3A7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Mineral mining/panning</w:t>
            </w:r>
          </w:p>
          <w:p w14:paraId="574095F4"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Professional </w:t>
            </w:r>
            <w:r w:rsidRPr="009C1ECB">
              <w:rPr>
                <w:rFonts w:ascii="Gill Sans MT" w:eastAsia="Times New Roman" w:hAnsi="Gill Sans MT" w:cs="Tahoma"/>
                <w:b/>
                <w:i/>
                <w:sz w:val="18"/>
                <w:szCs w:val="18"/>
              </w:rPr>
              <w:t>(specify</w:t>
            </w:r>
            <w:r w:rsidRPr="009C1ECB">
              <w:rPr>
                <w:rFonts w:ascii="Gill Sans MT" w:eastAsia="Times New Roman" w:hAnsi="Gill Sans MT" w:cs="Tahoma"/>
                <w:sz w:val="18"/>
                <w:szCs w:val="18"/>
              </w:rPr>
              <w:t>): ________________________</w:t>
            </w:r>
          </w:p>
          <w:p w14:paraId="63C5A57A"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Housewife</w:t>
            </w:r>
          </w:p>
          <w:p w14:paraId="306A327B"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Bartering / selling of assets</w:t>
            </w:r>
          </w:p>
          <w:p w14:paraId="751F678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Other </w:t>
            </w:r>
            <w:r w:rsidRPr="009C1ECB">
              <w:rPr>
                <w:rFonts w:ascii="Gill Sans MT" w:eastAsia="Times New Roman" w:hAnsi="Gill Sans MT" w:cs="Tahoma"/>
                <w:b/>
                <w:i/>
                <w:sz w:val="18"/>
                <w:szCs w:val="18"/>
              </w:rPr>
              <w:t>(specify</w:t>
            </w:r>
            <w:r w:rsidRPr="009C1ECB">
              <w:rPr>
                <w:rFonts w:ascii="Gill Sans MT" w:eastAsia="Times New Roman" w:hAnsi="Gill Sans MT" w:cs="Tahoma"/>
                <w:sz w:val="18"/>
                <w:szCs w:val="18"/>
              </w:rPr>
              <w:t>): ________________________</w:t>
            </w:r>
          </w:p>
          <w:p w14:paraId="50D2C35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Don’t Know </w:t>
            </w:r>
          </w:p>
          <w:p w14:paraId="409D983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Response </w:t>
            </w:r>
          </w:p>
        </w:tc>
        <w:tc>
          <w:tcPr>
            <w:tcW w:w="540" w:type="dxa"/>
            <w:gridSpan w:val="2"/>
            <w:shd w:val="clear" w:color="auto" w:fill="auto"/>
          </w:tcPr>
          <w:p w14:paraId="78E5FA4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29BF76B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313B481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4A4977D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7F884D7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2B11F6C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6B34EAA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681B425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78CCE1A3" w14:textId="77777777" w:rsidR="00C143CE" w:rsidRDefault="00C143CE" w:rsidP="00E84F8F">
            <w:pPr>
              <w:spacing w:after="0" w:line="240" w:lineRule="auto"/>
              <w:rPr>
                <w:rFonts w:ascii="Gill Sans MT" w:eastAsia="Times New Roman" w:hAnsi="Gill Sans MT" w:cs="Tahoma"/>
                <w:sz w:val="18"/>
                <w:szCs w:val="18"/>
              </w:rPr>
            </w:pPr>
          </w:p>
          <w:p w14:paraId="66F928D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7FA0BF6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54DBE9EC" w14:textId="77777777" w:rsidR="00C143CE" w:rsidRPr="009C1ECB" w:rsidRDefault="00C143CE" w:rsidP="00E84F8F">
            <w:pPr>
              <w:spacing w:after="0" w:line="240" w:lineRule="auto"/>
              <w:rPr>
                <w:rFonts w:ascii="Gill Sans MT" w:eastAsia="Times New Roman" w:hAnsi="Gill Sans MT" w:cs="Tahoma"/>
                <w:sz w:val="18"/>
                <w:szCs w:val="18"/>
              </w:rPr>
            </w:pPr>
          </w:p>
          <w:p w14:paraId="13A9E75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88</w:t>
            </w:r>
          </w:p>
          <w:p w14:paraId="781DB27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99</w:t>
            </w:r>
          </w:p>
        </w:tc>
        <w:tc>
          <w:tcPr>
            <w:tcW w:w="563" w:type="dxa"/>
            <w:gridSpan w:val="5"/>
            <w:shd w:val="clear" w:color="auto" w:fill="auto"/>
          </w:tcPr>
          <w:p w14:paraId="2653D38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78E77FB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641C8CB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364F298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15F8690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75E2BEC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16BD0AA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6D4F151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0DE809F1" w14:textId="77777777" w:rsidR="00C143CE" w:rsidRPr="009C1ECB" w:rsidRDefault="00C143CE" w:rsidP="00E84F8F">
            <w:pPr>
              <w:spacing w:after="0" w:line="240" w:lineRule="auto"/>
              <w:rPr>
                <w:rFonts w:ascii="Gill Sans MT" w:eastAsia="Times New Roman" w:hAnsi="Gill Sans MT" w:cs="Tahoma"/>
                <w:sz w:val="18"/>
                <w:szCs w:val="18"/>
              </w:rPr>
            </w:pPr>
          </w:p>
          <w:p w14:paraId="19D2113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2AEBE47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36A98A5E" w14:textId="77777777" w:rsidR="00C143CE" w:rsidRPr="009C1ECB" w:rsidRDefault="00C143CE" w:rsidP="00E84F8F">
            <w:pPr>
              <w:spacing w:after="0" w:line="240" w:lineRule="auto"/>
              <w:rPr>
                <w:rFonts w:ascii="Gill Sans MT" w:eastAsia="Times New Roman" w:hAnsi="Gill Sans MT" w:cs="Tahoma"/>
                <w:sz w:val="18"/>
                <w:szCs w:val="18"/>
              </w:rPr>
            </w:pPr>
          </w:p>
          <w:p w14:paraId="212E14C3" w14:textId="77777777" w:rsidR="00C143CE" w:rsidRPr="009C1ECB"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7FDF43CB"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Please don’t read out responses</w:t>
            </w:r>
          </w:p>
        </w:tc>
      </w:tr>
      <w:tr w:rsidR="00C143CE" w:rsidRPr="009C1ECB" w14:paraId="42033040" w14:textId="77777777" w:rsidTr="00E84F8F">
        <w:tc>
          <w:tcPr>
            <w:tcW w:w="648" w:type="dxa"/>
            <w:gridSpan w:val="2"/>
            <w:shd w:val="clear" w:color="auto" w:fill="BFBFBF"/>
          </w:tcPr>
          <w:p w14:paraId="23AFD53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11</w:t>
            </w:r>
            <w:r>
              <w:rPr>
                <w:rFonts w:ascii="Gill Sans MT" w:hAnsi="Gill Sans MT" w:cs="Tahoma"/>
                <w:sz w:val="18"/>
                <w:szCs w:val="18"/>
              </w:rPr>
              <w:t>2</w:t>
            </w:r>
          </w:p>
        </w:tc>
        <w:tc>
          <w:tcPr>
            <w:tcW w:w="3150" w:type="dxa"/>
            <w:gridSpan w:val="4"/>
            <w:shd w:val="clear" w:color="auto" w:fill="auto"/>
          </w:tcPr>
          <w:p w14:paraId="2B92A9A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Are there people who are under your support in th</w:t>
            </w:r>
            <w:r>
              <w:rPr>
                <w:rFonts w:ascii="Gill Sans MT" w:eastAsia="Times New Roman" w:hAnsi="Gill Sans MT" w:cs="Tahoma"/>
                <w:sz w:val="18"/>
                <w:szCs w:val="18"/>
              </w:rPr>
              <w:t>e</w:t>
            </w:r>
            <w:r w:rsidRPr="009C1ECB">
              <w:rPr>
                <w:rFonts w:ascii="Gill Sans MT" w:eastAsia="Times New Roman" w:hAnsi="Gill Sans MT" w:cs="Tahoma"/>
                <w:sz w:val="18"/>
                <w:szCs w:val="18"/>
              </w:rPr>
              <w:t xml:space="preserve"> household?</w:t>
            </w:r>
          </w:p>
        </w:tc>
        <w:tc>
          <w:tcPr>
            <w:tcW w:w="4027" w:type="dxa"/>
            <w:gridSpan w:val="6"/>
            <w:shd w:val="clear" w:color="auto" w:fill="auto"/>
          </w:tcPr>
          <w:p w14:paraId="3482E78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1CF9C01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w:t>
            </w:r>
          </w:p>
        </w:tc>
        <w:tc>
          <w:tcPr>
            <w:tcW w:w="540" w:type="dxa"/>
            <w:gridSpan w:val="2"/>
            <w:shd w:val="clear" w:color="auto" w:fill="auto"/>
          </w:tcPr>
          <w:p w14:paraId="344A670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256048D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tc>
        <w:tc>
          <w:tcPr>
            <w:tcW w:w="563" w:type="dxa"/>
            <w:gridSpan w:val="5"/>
            <w:shd w:val="clear" w:color="auto" w:fill="auto"/>
          </w:tcPr>
          <w:p w14:paraId="79D8631B"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If yes, How many?</w:t>
            </w:r>
            <w:r>
              <w:rPr>
                <w:rFonts w:ascii="Gill Sans MT" w:eastAsia="Times New Roman" w:hAnsi="Gill Sans MT" w:cs="Tahoma"/>
                <w:sz w:val="18"/>
                <w:szCs w:val="18"/>
              </w:rPr>
              <w:t>........</w:t>
            </w:r>
          </w:p>
        </w:tc>
        <w:tc>
          <w:tcPr>
            <w:tcW w:w="1170" w:type="dxa"/>
            <w:shd w:val="clear" w:color="auto" w:fill="auto"/>
          </w:tcPr>
          <w:p w14:paraId="7D5F09AD"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2389D7E" w14:textId="77777777" w:rsidTr="00E84F8F">
        <w:tc>
          <w:tcPr>
            <w:tcW w:w="648" w:type="dxa"/>
            <w:gridSpan w:val="2"/>
            <w:shd w:val="clear" w:color="auto" w:fill="BFBFBF"/>
          </w:tcPr>
          <w:p w14:paraId="0F5EF19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w:t>
            </w:r>
            <w:r>
              <w:rPr>
                <w:rFonts w:ascii="Gill Sans MT" w:hAnsi="Gill Sans MT" w:cs="Tahoma"/>
                <w:sz w:val="18"/>
                <w:szCs w:val="18"/>
              </w:rPr>
              <w:t>13</w:t>
            </w:r>
          </w:p>
        </w:tc>
        <w:tc>
          <w:tcPr>
            <w:tcW w:w="3150" w:type="dxa"/>
            <w:gridSpan w:val="4"/>
            <w:shd w:val="clear" w:color="auto" w:fill="auto"/>
          </w:tcPr>
          <w:p w14:paraId="4866649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Are you living with a disability?</w:t>
            </w:r>
          </w:p>
        </w:tc>
        <w:tc>
          <w:tcPr>
            <w:tcW w:w="4027" w:type="dxa"/>
            <w:gridSpan w:val="6"/>
            <w:shd w:val="clear" w:color="auto" w:fill="auto"/>
          </w:tcPr>
          <w:p w14:paraId="1B2D42E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326B85A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61F368A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response </w:t>
            </w:r>
          </w:p>
        </w:tc>
        <w:tc>
          <w:tcPr>
            <w:tcW w:w="1103" w:type="dxa"/>
            <w:gridSpan w:val="7"/>
            <w:shd w:val="clear" w:color="auto" w:fill="auto"/>
          </w:tcPr>
          <w:p w14:paraId="5202BAB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4DC1D57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2027586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99</w:t>
            </w:r>
          </w:p>
        </w:tc>
        <w:tc>
          <w:tcPr>
            <w:tcW w:w="1170" w:type="dxa"/>
            <w:shd w:val="clear" w:color="auto" w:fill="auto"/>
          </w:tcPr>
          <w:p w14:paraId="2076376A"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4F3B828C" w14:textId="77777777" w:rsidTr="00E84F8F">
        <w:tc>
          <w:tcPr>
            <w:tcW w:w="10098" w:type="dxa"/>
            <w:gridSpan w:val="20"/>
            <w:shd w:val="clear" w:color="auto" w:fill="BFBFBF" w:themeFill="background1" w:themeFillShade="BF"/>
          </w:tcPr>
          <w:p w14:paraId="00FEEFA0" w14:textId="77777777" w:rsidR="00C143CE" w:rsidRPr="00F524E7" w:rsidRDefault="00C143CE" w:rsidP="00E84F8F">
            <w:pPr>
              <w:spacing w:after="0" w:line="240" w:lineRule="auto"/>
              <w:rPr>
                <w:rFonts w:ascii="Gill Sans MT" w:eastAsia="Times New Roman" w:hAnsi="Gill Sans MT" w:cs="Tahoma"/>
                <w:b/>
                <w:sz w:val="18"/>
                <w:szCs w:val="18"/>
              </w:rPr>
            </w:pPr>
            <w:r>
              <w:rPr>
                <w:rFonts w:ascii="Gill Sans MT" w:eastAsia="Times New Roman" w:hAnsi="Gill Sans MT" w:cs="Tahoma"/>
                <w:b/>
                <w:sz w:val="18"/>
                <w:szCs w:val="18"/>
              </w:rPr>
              <w:t xml:space="preserve">Section 2: </w:t>
            </w:r>
            <w:r w:rsidRPr="00F524E7">
              <w:rPr>
                <w:rFonts w:ascii="Gill Sans MT" w:eastAsia="Times New Roman" w:hAnsi="Gill Sans MT" w:cs="Tahoma"/>
                <w:b/>
                <w:sz w:val="18"/>
                <w:szCs w:val="18"/>
              </w:rPr>
              <w:t xml:space="preserve">Access to SRH </w:t>
            </w:r>
            <w:r>
              <w:rPr>
                <w:rFonts w:ascii="Gill Sans MT" w:eastAsia="Times New Roman" w:hAnsi="Gill Sans MT" w:cs="Tahoma"/>
                <w:b/>
                <w:sz w:val="18"/>
                <w:szCs w:val="18"/>
              </w:rPr>
              <w:t>information and services</w:t>
            </w:r>
          </w:p>
        </w:tc>
      </w:tr>
      <w:tr w:rsidR="00C143CE" w:rsidRPr="009C1ECB" w14:paraId="64161F0A" w14:textId="77777777" w:rsidTr="00E84F8F">
        <w:tc>
          <w:tcPr>
            <w:tcW w:w="648" w:type="dxa"/>
            <w:gridSpan w:val="2"/>
            <w:shd w:val="clear" w:color="auto" w:fill="BFBFBF"/>
          </w:tcPr>
          <w:p w14:paraId="390C2242"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201</w:t>
            </w:r>
          </w:p>
        </w:tc>
        <w:tc>
          <w:tcPr>
            <w:tcW w:w="3150" w:type="dxa"/>
            <w:gridSpan w:val="4"/>
            <w:shd w:val="clear" w:color="auto" w:fill="auto"/>
          </w:tcPr>
          <w:p w14:paraId="218B046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 the past year, have you ever visited a health facility or other place in this community in search of SRH services?</w:t>
            </w:r>
          </w:p>
        </w:tc>
        <w:tc>
          <w:tcPr>
            <w:tcW w:w="4027" w:type="dxa"/>
            <w:gridSpan w:val="6"/>
            <w:shd w:val="clear" w:color="auto" w:fill="auto"/>
          </w:tcPr>
          <w:p w14:paraId="6D35001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Yes</w:t>
            </w:r>
          </w:p>
          <w:p w14:paraId="25516B4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No</w:t>
            </w:r>
          </w:p>
          <w:p w14:paraId="3F8DD65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Wanted to but the services are unavailable/accessible</w:t>
            </w:r>
          </w:p>
        </w:tc>
        <w:tc>
          <w:tcPr>
            <w:tcW w:w="1103" w:type="dxa"/>
            <w:gridSpan w:val="7"/>
            <w:shd w:val="clear" w:color="auto" w:fill="auto"/>
          </w:tcPr>
          <w:p w14:paraId="3F63B28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EC3A08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1F1640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03</w:t>
            </w:r>
          </w:p>
        </w:tc>
        <w:tc>
          <w:tcPr>
            <w:tcW w:w="1170" w:type="dxa"/>
            <w:shd w:val="clear" w:color="auto" w:fill="auto"/>
          </w:tcPr>
          <w:p w14:paraId="04985C35"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215B856B" w14:textId="77777777" w:rsidTr="00E84F8F">
        <w:tc>
          <w:tcPr>
            <w:tcW w:w="648" w:type="dxa"/>
            <w:gridSpan w:val="2"/>
            <w:shd w:val="clear" w:color="auto" w:fill="BFBFBF"/>
          </w:tcPr>
          <w:p w14:paraId="3FB1AEE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202</w:t>
            </w:r>
          </w:p>
        </w:tc>
        <w:tc>
          <w:tcPr>
            <w:tcW w:w="3150" w:type="dxa"/>
            <w:gridSpan w:val="4"/>
            <w:shd w:val="clear" w:color="auto" w:fill="auto"/>
          </w:tcPr>
          <w:p w14:paraId="1E8FBFD1"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Do you feel you have easy access to SRH services in your community each time you need them?</w:t>
            </w:r>
          </w:p>
        </w:tc>
        <w:tc>
          <w:tcPr>
            <w:tcW w:w="4027" w:type="dxa"/>
            <w:gridSpan w:val="6"/>
            <w:shd w:val="clear" w:color="auto" w:fill="auto"/>
          </w:tcPr>
          <w:p w14:paraId="0BBE7DF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Yes</w:t>
            </w:r>
          </w:p>
          <w:p w14:paraId="25F3E3D9"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No</w:t>
            </w:r>
          </w:p>
        </w:tc>
        <w:tc>
          <w:tcPr>
            <w:tcW w:w="1103" w:type="dxa"/>
            <w:gridSpan w:val="7"/>
            <w:shd w:val="clear" w:color="auto" w:fill="auto"/>
          </w:tcPr>
          <w:p w14:paraId="1878B14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934F802"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tc>
        <w:tc>
          <w:tcPr>
            <w:tcW w:w="1170" w:type="dxa"/>
            <w:shd w:val="clear" w:color="auto" w:fill="auto"/>
          </w:tcPr>
          <w:p w14:paraId="301B460F"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NO, please go to Q204</w:t>
            </w:r>
          </w:p>
        </w:tc>
      </w:tr>
      <w:tr w:rsidR="00C143CE" w:rsidRPr="009C1ECB" w14:paraId="7FAA3965" w14:textId="77777777" w:rsidTr="00E84F8F">
        <w:tc>
          <w:tcPr>
            <w:tcW w:w="648" w:type="dxa"/>
            <w:gridSpan w:val="2"/>
            <w:vMerge w:val="restart"/>
            <w:shd w:val="clear" w:color="auto" w:fill="BFBFBF"/>
          </w:tcPr>
          <w:p w14:paraId="4F1A16CA"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203</w:t>
            </w:r>
          </w:p>
        </w:tc>
        <w:tc>
          <w:tcPr>
            <w:tcW w:w="3150" w:type="dxa"/>
            <w:gridSpan w:val="4"/>
            <w:vMerge w:val="restart"/>
            <w:shd w:val="clear" w:color="auto" w:fill="auto"/>
          </w:tcPr>
          <w:p w14:paraId="36E910B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yes, Which ones do you feel you can easily access in your community each time you need them?</w:t>
            </w:r>
          </w:p>
        </w:tc>
        <w:tc>
          <w:tcPr>
            <w:tcW w:w="4027" w:type="dxa"/>
            <w:gridSpan w:val="6"/>
            <w:shd w:val="clear" w:color="auto" w:fill="auto"/>
          </w:tcPr>
          <w:p w14:paraId="2632DAFA" w14:textId="77777777" w:rsidR="00C143CE" w:rsidRPr="005C4450" w:rsidRDefault="00C143CE" w:rsidP="00E84F8F">
            <w:pPr>
              <w:spacing w:after="0" w:line="240" w:lineRule="auto"/>
              <w:rPr>
                <w:rFonts w:ascii="Gill Sans MT" w:eastAsia="Times New Roman" w:hAnsi="Gill Sans MT" w:cs="Tahoma"/>
                <w:b/>
                <w:sz w:val="18"/>
                <w:szCs w:val="18"/>
              </w:rPr>
            </w:pPr>
            <w:r w:rsidRPr="005C4450">
              <w:rPr>
                <w:rFonts w:ascii="Gill Sans MT" w:eastAsia="Times New Roman" w:hAnsi="Gill Sans MT" w:cs="Tahoma"/>
                <w:b/>
                <w:sz w:val="18"/>
                <w:szCs w:val="18"/>
              </w:rPr>
              <w:t xml:space="preserve">Mentioned </w:t>
            </w:r>
          </w:p>
        </w:tc>
        <w:tc>
          <w:tcPr>
            <w:tcW w:w="540" w:type="dxa"/>
            <w:gridSpan w:val="2"/>
            <w:shd w:val="clear" w:color="auto" w:fill="auto"/>
          </w:tcPr>
          <w:p w14:paraId="08077FE4" w14:textId="77777777" w:rsidR="00C143CE" w:rsidRPr="005C4450" w:rsidRDefault="00C143CE" w:rsidP="00E84F8F">
            <w:pPr>
              <w:spacing w:after="0" w:line="240" w:lineRule="auto"/>
              <w:rPr>
                <w:rFonts w:ascii="Gill Sans MT" w:eastAsia="Times New Roman" w:hAnsi="Gill Sans MT" w:cs="Tahoma"/>
                <w:b/>
                <w:sz w:val="18"/>
                <w:szCs w:val="18"/>
              </w:rPr>
            </w:pPr>
            <w:r w:rsidRPr="005C4450">
              <w:rPr>
                <w:rFonts w:ascii="Gill Sans MT" w:eastAsia="Times New Roman" w:hAnsi="Gill Sans MT" w:cs="Tahoma"/>
                <w:b/>
                <w:sz w:val="18"/>
                <w:szCs w:val="18"/>
              </w:rPr>
              <w:t>Yes</w:t>
            </w:r>
          </w:p>
        </w:tc>
        <w:tc>
          <w:tcPr>
            <w:tcW w:w="563" w:type="dxa"/>
            <w:gridSpan w:val="5"/>
            <w:shd w:val="clear" w:color="auto" w:fill="auto"/>
          </w:tcPr>
          <w:p w14:paraId="22C203DB" w14:textId="77777777" w:rsidR="00C143CE" w:rsidRPr="005C4450" w:rsidRDefault="00C143CE" w:rsidP="00E84F8F">
            <w:pPr>
              <w:spacing w:after="0" w:line="240" w:lineRule="auto"/>
              <w:rPr>
                <w:rFonts w:ascii="Gill Sans MT" w:eastAsia="Times New Roman" w:hAnsi="Gill Sans MT" w:cs="Tahoma"/>
                <w:b/>
                <w:sz w:val="18"/>
                <w:szCs w:val="18"/>
              </w:rPr>
            </w:pPr>
            <w:r w:rsidRPr="005C4450">
              <w:rPr>
                <w:rFonts w:ascii="Gill Sans MT" w:eastAsia="Times New Roman" w:hAnsi="Gill Sans MT" w:cs="Tahoma"/>
                <w:b/>
                <w:sz w:val="18"/>
                <w:szCs w:val="18"/>
              </w:rPr>
              <w:t>No</w:t>
            </w:r>
          </w:p>
        </w:tc>
        <w:tc>
          <w:tcPr>
            <w:tcW w:w="1170" w:type="dxa"/>
            <w:shd w:val="clear" w:color="auto" w:fill="auto"/>
          </w:tcPr>
          <w:p w14:paraId="081A9A9D"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5BDEAA82" w14:textId="77777777" w:rsidTr="00E84F8F">
        <w:tc>
          <w:tcPr>
            <w:tcW w:w="648" w:type="dxa"/>
            <w:gridSpan w:val="2"/>
            <w:vMerge/>
            <w:shd w:val="clear" w:color="auto" w:fill="BFBFBF"/>
          </w:tcPr>
          <w:p w14:paraId="4068D905" w14:textId="77777777" w:rsidR="00C143CE" w:rsidRPr="009C1ECB"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115A5C14" w14:textId="77777777" w:rsidR="00C143CE"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528B14C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SRH or sexuality education and counselling</w:t>
            </w:r>
          </w:p>
          <w:p w14:paraId="3CA8E1E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Miscarriage/Post abortion care services</w:t>
            </w:r>
          </w:p>
          <w:p w14:paraId="35EEF29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Provision of contraceptives (pills, condoms, etc)</w:t>
            </w:r>
          </w:p>
          <w:p w14:paraId="2ADD9A5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STI testing and screening</w:t>
            </w:r>
          </w:p>
          <w:p w14:paraId="1276F5B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STI treatment services</w:t>
            </w:r>
          </w:p>
          <w:p w14:paraId="78BE305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Voluntary HIV testing</w:t>
            </w:r>
          </w:p>
          <w:p w14:paraId="3351944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Youth Friendly Corners/Centre services at clinics</w:t>
            </w:r>
          </w:p>
          <w:p w14:paraId="5BB17E3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Family planning services including counselling</w:t>
            </w:r>
          </w:p>
          <w:p w14:paraId="434406C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Cervical Cancer screening</w:t>
            </w:r>
          </w:p>
          <w:p w14:paraId="23C5EC3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Pregnancy care and delivery</w:t>
            </w:r>
          </w:p>
          <w:p w14:paraId="7B0402F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Referral to other service providers for further management</w:t>
            </w:r>
          </w:p>
          <w:p w14:paraId="63F1FF9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Other……………………………………………..</w:t>
            </w:r>
          </w:p>
          <w:p w14:paraId="55E8140F" w14:textId="77777777" w:rsidR="00C143CE" w:rsidRPr="00FF7A99"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Other……………………………………………..</w:t>
            </w:r>
          </w:p>
        </w:tc>
        <w:tc>
          <w:tcPr>
            <w:tcW w:w="540" w:type="dxa"/>
            <w:gridSpan w:val="2"/>
            <w:shd w:val="clear" w:color="auto" w:fill="auto"/>
          </w:tcPr>
          <w:p w14:paraId="43565E1D" w14:textId="77777777" w:rsidR="00C143CE" w:rsidRPr="007A6A20"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63655021"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40BFFAC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004504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0887F2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F838A7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464862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3F7C18A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16C9BFB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4CD9B0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EC19F4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15076B8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8B54866" w14:textId="77777777" w:rsidR="00C143CE" w:rsidRPr="005C4450" w:rsidRDefault="00C143CE" w:rsidP="00E84F8F">
            <w:pPr>
              <w:spacing w:after="0" w:line="240" w:lineRule="auto"/>
              <w:rPr>
                <w:rFonts w:ascii="Gill Sans MT" w:eastAsia="Times New Roman" w:hAnsi="Gill Sans MT" w:cs="Tahoma"/>
                <w:b/>
                <w:sz w:val="18"/>
                <w:szCs w:val="18"/>
              </w:rPr>
            </w:pPr>
            <w:r>
              <w:rPr>
                <w:rFonts w:ascii="Gill Sans MT" w:eastAsia="Times New Roman" w:hAnsi="Gill Sans MT" w:cs="Tahoma"/>
                <w:sz w:val="18"/>
                <w:szCs w:val="18"/>
              </w:rPr>
              <w:t>01</w:t>
            </w:r>
          </w:p>
        </w:tc>
        <w:tc>
          <w:tcPr>
            <w:tcW w:w="563" w:type="dxa"/>
            <w:gridSpan w:val="5"/>
            <w:shd w:val="clear" w:color="auto" w:fill="auto"/>
          </w:tcPr>
          <w:p w14:paraId="3DA764E5"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02</w:t>
            </w:r>
          </w:p>
          <w:p w14:paraId="59D677F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13C5F3B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C24506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082E83B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B7F278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581CDE3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685618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5FA924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18CB077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3FEA06E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10174E8B" w14:textId="77777777" w:rsidR="00C143CE" w:rsidRDefault="00C143CE" w:rsidP="00E84F8F">
            <w:pPr>
              <w:spacing w:after="0" w:line="240" w:lineRule="auto"/>
              <w:rPr>
                <w:rFonts w:ascii="Gill Sans MT" w:eastAsia="Times New Roman" w:hAnsi="Gill Sans MT" w:cs="Tahoma"/>
                <w:sz w:val="18"/>
                <w:szCs w:val="18"/>
              </w:rPr>
            </w:pPr>
          </w:p>
          <w:p w14:paraId="692CEBAE"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7B5A737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Multiple responses accepted. </w:t>
            </w:r>
          </w:p>
          <w:p w14:paraId="580C5C5E" w14:textId="77777777" w:rsidR="00C143CE" w:rsidRDefault="00C143CE" w:rsidP="00E84F8F">
            <w:pPr>
              <w:spacing w:after="0" w:line="240" w:lineRule="auto"/>
              <w:rPr>
                <w:rFonts w:ascii="Gill Sans MT" w:eastAsia="Times New Roman" w:hAnsi="Gill Sans MT" w:cs="Tahoma"/>
                <w:sz w:val="18"/>
                <w:szCs w:val="18"/>
              </w:rPr>
            </w:pPr>
          </w:p>
          <w:p w14:paraId="6D406E91"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Please do not read out responses</w:t>
            </w:r>
          </w:p>
        </w:tc>
      </w:tr>
      <w:tr w:rsidR="00C143CE" w:rsidRPr="009C1ECB" w14:paraId="51A668FF" w14:textId="77777777" w:rsidTr="00E84F8F">
        <w:tc>
          <w:tcPr>
            <w:tcW w:w="648" w:type="dxa"/>
            <w:gridSpan w:val="2"/>
            <w:shd w:val="clear" w:color="auto" w:fill="BFBFBF"/>
          </w:tcPr>
          <w:p w14:paraId="0840248E"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204</w:t>
            </w:r>
          </w:p>
        </w:tc>
        <w:tc>
          <w:tcPr>
            <w:tcW w:w="3150" w:type="dxa"/>
            <w:gridSpan w:val="4"/>
            <w:shd w:val="clear" w:color="auto" w:fill="auto"/>
          </w:tcPr>
          <w:p w14:paraId="1FC7219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Please indicate the place(s) in your community where you easily access the services</w:t>
            </w:r>
          </w:p>
        </w:tc>
        <w:tc>
          <w:tcPr>
            <w:tcW w:w="6300" w:type="dxa"/>
            <w:gridSpan w:val="14"/>
            <w:shd w:val="clear" w:color="auto" w:fill="auto"/>
          </w:tcPr>
          <w:p w14:paraId="355FAA8B" w14:textId="77777777" w:rsidR="00C143CE" w:rsidRDefault="00C143CE" w:rsidP="00E84F8F">
            <w:pPr>
              <w:spacing w:after="0" w:line="240" w:lineRule="auto"/>
              <w:rPr>
                <w:rFonts w:ascii="Gill Sans MT" w:eastAsia="Times New Roman" w:hAnsi="Gill Sans MT" w:cs="Tahoma"/>
                <w:sz w:val="18"/>
                <w:szCs w:val="18"/>
              </w:rPr>
            </w:pPr>
          </w:p>
          <w:p w14:paraId="321E5B6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Place(s)……………………………………..…………………………………</w:t>
            </w:r>
          </w:p>
        </w:tc>
      </w:tr>
      <w:tr w:rsidR="00C143CE" w:rsidRPr="009C1ECB" w14:paraId="70D2E867" w14:textId="77777777" w:rsidTr="00E84F8F">
        <w:tc>
          <w:tcPr>
            <w:tcW w:w="648" w:type="dxa"/>
            <w:gridSpan w:val="2"/>
            <w:shd w:val="clear" w:color="auto" w:fill="BFBFBF"/>
          </w:tcPr>
          <w:p w14:paraId="7816D6E6"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205</w:t>
            </w:r>
          </w:p>
        </w:tc>
        <w:tc>
          <w:tcPr>
            <w:tcW w:w="3150" w:type="dxa"/>
            <w:gridSpan w:val="4"/>
            <w:shd w:val="clear" w:color="auto" w:fill="auto"/>
          </w:tcPr>
          <w:p w14:paraId="1F3F34B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On average, what distance should you travel to this place to access these SRH services?</w:t>
            </w:r>
          </w:p>
        </w:tc>
        <w:tc>
          <w:tcPr>
            <w:tcW w:w="4027" w:type="dxa"/>
            <w:gridSpan w:val="6"/>
            <w:shd w:val="clear" w:color="auto" w:fill="auto"/>
          </w:tcPr>
          <w:p w14:paraId="56D5E70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Less than 1km</w:t>
            </w:r>
          </w:p>
          <w:p w14:paraId="670D119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Between 1km and 3kms</w:t>
            </w:r>
          </w:p>
          <w:p w14:paraId="7B68DF7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Between 3km and 5kms</w:t>
            </w:r>
          </w:p>
          <w:p w14:paraId="0150C91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Between 5km and 8kms</w:t>
            </w:r>
          </w:p>
          <w:p w14:paraId="1340607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Above 8kms</w:t>
            </w:r>
          </w:p>
        </w:tc>
        <w:tc>
          <w:tcPr>
            <w:tcW w:w="2273" w:type="dxa"/>
            <w:gridSpan w:val="8"/>
            <w:shd w:val="clear" w:color="auto" w:fill="auto"/>
          </w:tcPr>
          <w:p w14:paraId="27C068A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1B7C9ED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16E63BB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03</w:t>
            </w:r>
          </w:p>
          <w:p w14:paraId="198EA88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04</w:t>
            </w:r>
          </w:p>
          <w:p w14:paraId="10E308B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05</w:t>
            </w:r>
          </w:p>
        </w:tc>
      </w:tr>
      <w:tr w:rsidR="00C143CE" w:rsidRPr="009C1ECB" w14:paraId="054A2B4F" w14:textId="77777777" w:rsidTr="00E84F8F">
        <w:tc>
          <w:tcPr>
            <w:tcW w:w="648" w:type="dxa"/>
            <w:gridSpan w:val="2"/>
            <w:shd w:val="clear" w:color="auto" w:fill="BFBFBF"/>
          </w:tcPr>
          <w:p w14:paraId="662AA04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206</w:t>
            </w:r>
          </w:p>
        </w:tc>
        <w:tc>
          <w:tcPr>
            <w:tcW w:w="3150" w:type="dxa"/>
            <w:gridSpan w:val="4"/>
            <w:shd w:val="clear" w:color="auto" w:fill="auto"/>
          </w:tcPr>
          <w:p w14:paraId="0C53B8C2"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Do you have easy access to SRH information in your community each time you need it?</w:t>
            </w:r>
          </w:p>
        </w:tc>
        <w:tc>
          <w:tcPr>
            <w:tcW w:w="4027" w:type="dxa"/>
            <w:gridSpan w:val="6"/>
            <w:shd w:val="clear" w:color="auto" w:fill="auto"/>
          </w:tcPr>
          <w:p w14:paraId="02E3B2B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Yes</w:t>
            </w:r>
          </w:p>
          <w:p w14:paraId="744BA77D"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No</w:t>
            </w:r>
          </w:p>
        </w:tc>
        <w:tc>
          <w:tcPr>
            <w:tcW w:w="1103" w:type="dxa"/>
            <w:gridSpan w:val="7"/>
            <w:shd w:val="clear" w:color="auto" w:fill="auto"/>
          </w:tcPr>
          <w:p w14:paraId="1565492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9B4D09C"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tc>
        <w:tc>
          <w:tcPr>
            <w:tcW w:w="1170" w:type="dxa"/>
            <w:shd w:val="clear" w:color="auto" w:fill="auto"/>
          </w:tcPr>
          <w:p w14:paraId="58B3D047"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IfNO, please skip to 217</w:t>
            </w:r>
          </w:p>
        </w:tc>
      </w:tr>
      <w:tr w:rsidR="00C143CE" w:rsidRPr="009C1ECB" w14:paraId="0277C73F" w14:textId="77777777" w:rsidTr="00E84F8F">
        <w:tc>
          <w:tcPr>
            <w:tcW w:w="648" w:type="dxa"/>
            <w:gridSpan w:val="2"/>
            <w:vMerge w:val="restart"/>
            <w:shd w:val="clear" w:color="auto" w:fill="BFBFBF"/>
          </w:tcPr>
          <w:p w14:paraId="096C1E5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207</w:t>
            </w:r>
          </w:p>
        </w:tc>
        <w:tc>
          <w:tcPr>
            <w:tcW w:w="3150" w:type="dxa"/>
            <w:gridSpan w:val="4"/>
            <w:vMerge w:val="restart"/>
            <w:shd w:val="clear" w:color="auto" w:fill="auto"/>
          </w:tcPr>
          <w:p w14:paraId="13D3A7C6"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yes, please indicate the type of information you easily access?</w:t>
            </w:r>
          </w:p>
        </w:tc>
        <w:tc>
          <w:tcPr>
            <w:tcW w:w="4027" w:type="dxa"/>
            <w:gridSpan w:val="6"/>
            <w:shd w:val="clear" w:color="auto" w:fill="auto"/>
          </w:tcPr>
          <w:p w14:paraId="39D8200F"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Mentioned </w:t>
            </w:r>
          </w:p>
        </w:tc>
        <w:tc>
          <w:tcPr>
            <w:tcW w:w="540" w:type="dxa"/>
            <w:gridSpan w:val="2"/>
            <w:shd w:val="clear" w:color="auto" w:fill="auto"/>
          </w:tcPr>
          <w:p w14:paraId="3352C414" w14:textId="77777777" w:rsidR="00C143CE" w:rsidRPr="00384176" w:rsidRDefault="00C143CE" w:rsidP="00E84F8F">
            <w:pPr>
              <w:spacing w:after="0" w:line="240" w:lineRule="auto"/>
              <w:rPr>
                <w:rFonts w:ascii="Gill Sans MT" w:eastAsia="Times New Roman" w:hAnsi="Gill Sans MT" w:cs="Tahoma"/>
                <w:b/>
                <w:sz w:val="18"/>
                <w:szCs w:val="18"/>
              </w:rPr>
            </w:pPr>
            <w:r w:rsidRPr="00384176">
              <w:rPr>
                <w:rFonts w:ascii="Gill Sans MT" w:eastAsia="Times New Roman" w:hAnsi="Gill Sans MT" w:cs="Tahoma"/>
                <w:b/>
                <w:sz w:val="18"/>
                <w:szCs w:val="18"/>
              </w:rPr>
              <w:t>Yes</w:t>
            </w:r>
          </w:p>
        </w:tc>
        <w:tc>
          <w:tcPr>
            <w:tcW w:w="563" w:type="dxa"/>
            <w:gridSpan w:val="5"/>
            <w:shd w:val="clear" w:color="auto" w:fill="auto"/>
          </w:tcPr>
          <w:p w14:paraId="09390AEF" w14:textId="77777777" w:rsidR="00C143CE" w:rsidRPr="00384176" w:rsidRDefault="00C143CE" w:rsidP="00E84F8F">
            <w:pPr>
              <w:spacing w:after="0" w:line="240" w:lineRule="auto"/>
              <w:rPr>
                <w:rFonts w:ascii="Gill Sans MT" w:eastAsia="Times New Roman" w:hAnsi="Gill Sans MT" w:cs="Tahoma"/>
                <w:b/>
                <w:sz w:val="18"/>
                <w:szCs w:val="18"/>
              </w:rPr>
            </w:pPr>
            <w:r w:rsidRPr="00384176">
              <w:rPr>
                <w:rFonts w:ascii="Gill Sans MT" w:eastAsia="Times New Roman" w:hAnsi="Gill Sans MT" w:cs="Tahoma"/>
                <w:b/>
                <w:sz w:val="18"/>
                <w:szCs w:val="18"/>
              </w:rPr>
              <w:t>No</w:t>
            </w:r>
          </w:p>
        </w:tc>
        <w:tc>
          <w:tcPr>
            <w:tcW w:w="1170" w:type="dxa"/>
            <w:shd w:val="clear" w:color="auto" w:fill="auto"/>
          </w:tcPr>
          <w:p w14:paraId="6C653A3A"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422B0216" w14:textId="77777777" w:rsidTr="00E84F8F">
        <w:tc>
          <w:tcPr>
            <w:tcW w:w="648" w:type="dxa"/>
            <w:gridSpan w:val="2"/>
            <w:vMerge/>
            <w:shd w:val="clear" w:color="auto" w:fill="BFBFBF"/>
          </w:tcPr>
          <w:p w14:paraId="48237F3F" w14:textId="77777777" w:rsidR="00C143CE" w:rsidRPr="009C1ECB"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14D5790C" w14:textId="77777777" w:rsidR="00C143CE"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5C916DB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Puberty </w:t>
            </w:r>
          </w:p>
          <w:p w14:paraId="522AF3B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Gender and sexuality</w:t>
            </w:r>
          </w:p>
          <w:p w14:paraId="54D3FB4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Condom use </w:t>
            </w:r>
          </w:p>
          <w:p w14:paraId="635BF08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Pregnancy prevention</w:t>
            </w:r>
          </w:p>
          <w:p w14:paraId="5926DF5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HIV prevention and treatment</w:t>
            </w:r>
          </w:p>
          <w:p w14:paraId="4353730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STI prevention and treatment</w:t>
            </w:r>
          </w:p>
          <w:p w14:paraId="7370027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Cervical cancer prevention and treatment</w:t>
            </w:r>
          </w:p>
          <w:p w14:paraId="2B1BA14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Dating and relationships</w:t>
            </w:r>
          </w:p>
          <w:p w14:paraId="5E06884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Life skills including negotiation skills</w:t>
            </w:r>
          </w:p>
        </w:tc>
        <w:tc>
          <w:tcPr>
            <w:tcW w:w="540" w:type="dxa"/>
            <w:gridSpan w:val="2"/>
            <w:shd w:val="clear" w:color="auto" w:fill="auto"/>
          </w:tcPr>
          <w:p w14:paraId="3BA76FE0" w14:textId="77777777" w:rsidR="00C143CE" w:rsidRPr="007A6A20"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217BBAEB"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22BE9B5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55A4DD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46A21C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69DB65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B69F21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A7A24B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3ADE7231" w14:textId="77777777" w:rsidR="00C143CE" w:rsidRPr="00322C26"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tc>
        <w:tc>
          <w:tcPr>
            <w:tcW w:w="563" w:type="dxa"/>
            <w:gridSpan w:val="5"/>
            <w:shd w:val="clear" w:color="auto" w:fill="auto"/>
          </w:tcPr>
          <w:p w14:paraId="02CF9E31"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02</w:t>
            </w:r>
          </w:p>
          <w:p w14:paraId="71F46FD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973E4E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E2223B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EC06E6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37595B1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A082ED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6F9AB6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5331320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1585B48"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55B2A9DA"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Multiple responses accepted here</w:t>
            </w:r>
          </w:p>
        </w:tc>
      </w:tr>
      <w:tr w:rsidR="00C143CE" w:rsidRPr="009C1ECB" w14:paraId="19D5FB77" w14:textId="77777777" w:rsidTr="00E84F8F">
        <w:tc>
          <w:tcPr>
            <w:tcW w:w="648" w:type="dxa"/>
            <w:gridSpan w:val="2"/>
            <w:vMerge w:val="restart"/>
            <w:shd w:val="clear" w:color="auto" w:fill="BFBFBF"/>
          </w:tcPr>
          <w:p w14:paraId="06FBE36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208</w:t>
            </w:r>
          </w:p>
        </w:tc>
        <w:tc>
          <w:tcPr>
            <w:tcW w:w="3150" w:type="dxa"/>
            <w:gridSpan w:val="4"/>
            <w:vMerge w:val="restart"/>
            <w:shd w:val="clear" w:color="auto" w:fill="auto"/>
          </w:tcPr>
          <w:p w14:paraId="0850B9D9"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Indicate your major sources for SRH information in this community?</w:t>
            </w:r>
          </w:p>
        </w:tc>
        <w:tc>
          <w:tcPr>
            <w:tcW w:w="4027" w:type="dxa"/>
            <w:gridSpan w:val="6"/>
            <w:shd w:val="clear" w:color="auto" w:fill="auto"/>
          </w:tcPr>
          <w:p w14:paraId="1BF666DE"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Mentioned</w:t>
            </w:r>
          </w:p>
        </w:tc>
        <w:tc>
          <w:tcPr>
            <w:tcW w:w="540" w:type="dxa"/>
            <w:gridSpan w:val="2"/>
            <w:shd w:val="clear" w:color="auto" w:fill="auto"/>
          </w:tcPr>
          <w:p w14:paraId="56D50C7E"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Yes</w:t>
            </w:r>
          </w:p>
        </w:tc>
        <w:tc>
          <w:tcPr>
            <w:tcW w:w="563" w:type="dxa"/>
            <w:gridSpan w:val="5"/>
            <w:shd w:val="clear" w:color="auto" w:fill="auto"/>
          </w:tcPr>
          <w:p w14:paraId="464D204E"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No</w:t>
            </w:r>
          </w:p>
        </w:tc>
        <w:tc>
          <w:tcPr>
            <w:tcW w:w="1170" w:type="dxa"/>
            <w:shd w:val="clear" w:color="auto" w:fill="auto"/>
          </w:tcPr>
          <w:p w14:paraId="17DD24B5"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4CA7ED8B" w14:textId="77777777" w:rsidTr="00E84F8F">
        <w:tc>
          <w:tcPr>
            <w:tcW w:w="648" w:type="dxa"/>
            <w:gridSpan w:val="2"/>
            <w:vMerge/>
            <w:shd w:val="clear" w:color="auto" w:fill="BFBFBF"/>
          </w:tcPr>
          <w:p w14:paraId="411CB130" w14:textId="77777777" w:rsidR="00C143CE" w:rsidRPr="009C1ECB"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04C657AE" w14:textId="77777777" w:rsidR="00C143CE"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481E6E8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IEC materials distributed by NGOs and MoHCC</w:t>
            </w:r>
          </w:p>
          <w:p w14:paraId="5281F87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Radio</w:t>
            </w:r>
          </w:p>
          <w:p w14:paraId="5F26EB5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Television</w:t>
            </w:r>
          </w:p>
          <w:p w14:paraId="732036B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Peer educators in community and schools</w:t>
            </w:r>
          </w:p>
          <w:p w14:paraId="35DFBB7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Youth Friendly Corners at local clinics</w:t>
            </w:r>
          </w:p>
          <w:p w14:paraId="6328561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Newspapers</w:t>
            </w:r>
          </w:p>
          <w:p w14:paraId="1D7BAC9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Internet</w:t>
            </w:r>
          </w:p>
          <w:p w14:paraId="2C98D67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School Guidance and  Counselling sessions</w:t>
            </w:r>
          </w:p>
          <w:p w14:paraId="7E68D3F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AIDS clubs in school</w:t>
            </w:r>
          </w:p>
          <w:p w14:paraId="1697CBA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Work place education programmes</w:t>
            </w:r>
          </w:p>
          <w:p w14:paraId="586C65F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Local clinics and hospitals</w:t>
            </w:r>
          </w:p>
          <w:p w14:paraId="5190733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Training workshops by NGOs</w:t>
            </w:r>
          </w:p>
          <w:p w14:paraId="2DA117E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Intergenerational dialogue sessions at home or community level</w:t>
            </w:r>
          </w:p>
        </w:tc>
        <w:tc>
          <w:tcPr>
            <w:tcW w:w="540" w:type="dxa"/>
            <w:gridSpan w:val="2"/>
            <w:shd w:val="clear" w:color="auto" w:fill="auto"/>
          </w:tcPr>
          <w:p w14:paraId="181F4D6B" w14:textId="77777777" w:rsidR="00C143CE" w:rsidRPr="007A6A20"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03E9BA72"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38A2603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4851C55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40B9C2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4C71607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348DFA0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45BE187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8BC737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0A6F3A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FDE097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41DCBC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61EADDE" w14:textId="77777777" w:rsidR="00C143CE" w:rsidRPr="00322C26"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tc>
        <w:tc>
          <w:tcPr>
            <w:tcW w:w="563" w:type="dxa"/>
            <w:gridSpan w:val="5"/>
            <w:shd w:val="clear" w:color="auto" w:fill="auto"/>
          </w:tcPr>
          <w:p w14:paraId="6200CFB3"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02</w:t>
            </w:r>
          </w:p>
          <w:p w14:paraId="542CECC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5A83831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02485D6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D32EDD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15DA186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AE7487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5D2D7C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4AD37D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443728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A8D1C2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27CE03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BB2DA6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27725AC5"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691102DE"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Multiple responses accepted.</w:t>
            </w:r>
          </w:p>
        </w:tc>
      </w:tr>
      <w:tr w:rsidR="00C143CE" w:rsidRPr="009C1ECB" w14:paraId="22BE6177" w14:textId="77777777" w:rsidTr="00E84F8F">
        <w:tc>
          <w:tcPr>
            <w:tcW w:w="648" w:type="dxa"/>
            <w:gridSpan w:val="2"/>
            <w:shd w:val="clear" w:color="auto" w:fill="BFBFBF"/>
          </w:tcPr>
          <w:p w14:paraId="6150C0BD"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209</w:t>
            </w:r>
          </w:p>
        </w:tc>
        <w:tc>
          <w:tcPr>
            <w:tcW w:w="3150" w:type="dxa"/>
            <w:gridSpan w:val="4"/>
            <w:shd w:val="clear" w:color="auto" w:fill="auto"/>
          </w:tcPr>
          <w:p w14:paraId="71FF0B4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What was the reason for your most recent visit to a facility that offer SRH services</w:t>
            </w:r>
          </w:p>
        </w:tc>
        <w:tc>
          <w:tcPr>
            <w:tcW w:w="4027" w:type="dxa"/>
            <w:gridSpan w:val="6"/>
            <w:shd w:val="clear" w:color="auto" w:fill="auto"/>
          </w:tcPr>
          <w:p w14:paraId="60612704"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Education and counseling regarding SRH</w:t>
            </w:r>
          </w:p>
          <w:p w14:paraId="0A22BE84"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VCT for HIV</w:t>
            </w:r>
          </w:p>
          <w:p w14:paraId="71F37D4E"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Miscarriage/Post-abortion care services</w:t>
            </w:r>
          </w:p>
          <w:p w14:paraId="251B11BF"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Family planning services</w:t>
            </w:r>
          </w:p>
          <w:p w14:paraId="1A84A255"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STI treatment and counseling</w:t>
            </w:r>
          </w:p>
          <w:p w14:paraId="6D545777"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Pregnancy care and delivery</w:t>
            </w:r>
          </w:p>
          <w:p w14:paraId="57AC6019"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Mental health and psychosocial support</w:t>
            </w:r>
          </w:p>
          <w:p w14:paraId="0AEF8045" w14:textId="77777777" w:rsidR="00C143CE"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Vaccination</w:t>
            </w:r>
          </w:p>
          <w:p w14:paraId="21187ABC" w14:textId="77777777" w:rsidR="00C143CE" w:rsidRDefault="00C143CE" w:rsidP="00E84F8F">
            <w:pPr>
              <w:widowControl w:val="0"/>
              <w:autoSpaceDE w:val="0"/>
              <w:autoSpaceDN w:val="0"/>
              <w:adjustRightInd w:val="0"/>
              <w:spacing w:after="0" w:line="240" w:lineRule="auto"/>
              <w:ind w:right="13"/>
              <w:rPr>
                <w:rFonts w:ascii="Gill Sans MT" w:hAnsi="Gill Sans MT" w:cs="Tahoma"/>
                <w:sz w:val="18"/>
                <w:szCs w:val="18"/>
              </w:rPr>
            </w:pPr>
            <w:r>
              <w:rPr>
                <w:rFonts w:ascii="Gill Sans MT" w:hAnsi="Gill Sans MT" w:cs="Tahoma"/>
                <w:sz w:val="18"/>
                <w:szCs w:val="18"/>
              </w:rPr>
              <w:t>PEP</w:t>
            </w:r>
          </w:p>
          <w:p w14:paraId="43294375" w14:textId="77777777" w:rsidR="00C143CE" w:rsidRDefault="00C143CE" w:rsidP="00E84F8F">
            <w:pPr>
              <w:widowControl w:val="0"/>
              <w:autoSpaceDE w:val="0"/>
              <w:autoSpaceDN w:val="0"/>
              <w:adjustRightInd w:val="0"/>
              <w:spacing w:after="0" w:line="240" w:lineRule="auto"/>
              <w:ind w:right="13"/>
              <w:rPr>
                <w:rFonts w:ascii="Gill Sans MT" w:hAnsi="Gill Sans MT" w:cs="Tahoma"/>
                <w:sz w:val="18"/>
                <w:szCs w:val="18"/>
              </w:rPr>
            </w:pPr>
            <w:r>
              <w:rPr>
                <w:rFonts w:ascii="Gill Sans MT" w:hAnsi="Gill Sans MT" w:cs="Tahoma"/>
                <w:sz w:val="18"/>
                <w:szCs w:val="18"/>
              </w:rPr>
              <w:t>PREP</w:t>
            </w:r>
            <w:r w:rsidRPr="009C1ECB">
              <w:rPr>
                <w:rFonts w:ascii="Gill Sans MT" w:hAnsi="Gill Sans MT" w:cs="Tahoma"/>
                <w:sz w:val="18"/>
                <w:szCs w:val="18"/>
              </w:rPr>
              <w:t xml:space="preserve"> </w:t>
            </w:r>
          </w:p>
          <w:p w14:paraId="210DAC15" w14:textId="77777777" w:rsidR="00C143CE" w:rsidRDefault="00C143CE" w:rsidP="00E84F8F">
            <w:pPr>
              <w:widowControl w:val="0"/>
              <w:autoSpaceDE w:val="0"/>
              <w:autoSpaceDN w:val="0"/>
              <w:adjustRightInd w:val="0"/>
              <w:spacing w:after="0" w:line="240" w:lineRule="auto"/>
              <w:ind w:right="13"/>
              <w:rPr>
                <w:rFonts w:ascii="Gill Sans MT" w:hAnsi="Gill Sans MT" w:cs="Tahoma"/>
                <w:sz w:val="18"/>
                <w:szCs w:val="18"/>
              </w:rPr>
            </w:pPr>
            <w:r>
              <w:rPr>
                <w:rFonts w:ascii="Gill Sans MT" w:hAnsi="Gill Sans MT" w:cs="Tahoma"/>
                <w:sz w:val="18"/>
                <w:szCs w:val="18"/>
              </w:rPr>
              <w:t>VMMC</w:t>
            </w:r>
          </w:p>
          <w:p w14:paraId="248F6D89"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Pr>
                <w:rFonts w:ascii="Gill Sans MT" w:hAnsi="Gill Sans MT" w:cs="Tahoma"/>
                <w:sz w:val="18"/>
                <w:szCs w:val="18"/>
              </w:rPr>
              <w:t>SGBV</w:t>
            </w:r>
          </w:p>
          <w:p w14:paraId="2D69D452"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To get condoms</w:t>
            </w:r>
          </w:p>
          <w:p w14:paraId="5003266E"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No response</w:t>
            </w:r>
          </w:p>
          <w:p w14:paraId="23E61F3B" w14:textId="77777777" w:rsidR="00C143CE" w:rsidRPr="009C1ECB" w:rsidRDefault="00C143CE" w:rsidP="00E84F8F">
            <w:pPr>
              <w:widowControl w:val="0"/>
              <w:autoSpaceDE w:val="0"/>
              <w:autoSpaceDN w:val="0"/>
              <w:adjustRightInd w:val="0"/>
              <w:spacing w:after="0" w:line="240" w:lineRule="auto"/>
              <w:ind w:right="13"/>
              <w:rPr>
                <w:rFonts w:ascii="Gill Sans MT" w:hAnsi="Gill Sans MT" w:cs="Tahoma"/>
                <w:sz w:val="18"/>
                <w:szCs w:val="18"/>
              </w:rPr>
            </w:pPr>
            <w:r w:rsidRPr="009C1ECB">
              <w:rPr>
                <w:rFonts w:ascii="Gill Sans MT" w:hAnsi="Gill Sans MT" w:cs="Tahoma"/>
                <w:sz w:val="18"/>
                <w:szCs w:val="18"/>
              </w:rPr>
              <w:t>Don’t know</w:t>
            </w:r>
          </w:p>
        </w:tc>
        <w:tc>
          <w:tcPr>
            <w:tcW w:w="540" w:type="dxa"/>
            <w:gridSpan w:val="2"/>
            <w:shd w:val="clear" w:color="auto" w:fill="auto"/>
          </w:tcPr>
          <w:p w14:paraId="4E48E90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E20C68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A6BFA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0B6BB28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3DADB47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4BF24D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29A12BE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271E7EA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08</w:t>
            </w:r>
          </w:p>
          <w:p w14:paraId="57EECEC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10</w:t>
            </w:r>
          </w:p>
          <w:p w14:paraId="7F7F5B8A"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11</w:t>
            </w:r>
          </w:p>
          <w:p w14:paraId="53E7C6A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12</w:t>
            </w:r>
          </w:p>
        </w:tc>
        <w:tc>
          <w:tcPr>
            <w:tcW w:w="563" w:type="dxa"/>
            <w:gridSpan w:val="5"/>
            <w:shd w:val="clear" w:color="auto" w:fill="auto"/>
          </w:tcPr>
          <w:p w14:paraId="7DBBCDF3"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28D8DDB6"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40CB5E29" w14:textId="77777777" w:rsidTr="00E84F8F">
        <w:tc>
          <w:tcPr>
            <w:tcW w:w="648" w:type="dxa"/>
            <w:gridSpan w:val="2"/>
            <w:shd w:val="clear" w:color="auto" w:fill="BFBFBF"/>
          </w:tcPr>
          <w:p w14:paraId="7CADDD9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210</w:t>
            </w:r>
          </w:p>
        </w:tc>
        <w:tc>
          <w:tcPr>
            <w:tcW w:w="3150" w:type="dxa"/>
            <w:gridSpan w:val="4"/>
            <w:shd w:val="clear" w:color="auto" w:fill="auto"/>
          </w:tcPr>
          <w:p w14:paraId="351B792C" w14:textId="77777777" w:rsidR="00C143CE"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Would you return to the health facility again?</w:t>
            </w:r>
          </w:p>
          <w:p w14:paraId="7A045C2E" w14:textId="77777777" w:rsidR="00C143CE" w:rsidRDefault="00C143CE" w:rsidP="00E84F8F">
            <w:pPr>
              <w:widowControl w:val="0"/>
              <w:autoSpaceDE w:val="0"/>
              <w:autoSpaceDN w:val="0"/>
              <w:adjustRightInd w:val="0"/>
              <w:spacing w:after="0" w:line="240" w:lineRule="auto"/>
              <w:rPr>
                <w:rFonts w:ascii="Gill Sans MT" w:hAnsi="Gill Sans MT" w:cs="Tahoma"/>
                <w:sz w:val="18"/>
                <w:szCs w:val="18"/>
              </w:rPr>
            </w:pPr>
          </w:p>
          <w:p w14:paraId="145150B1"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p>
        </w:tc>
        <w:tc>
          <w:tcPr>
            <w:tcW w:w="4027" w:type="dxa"/>
            <w:gridSpan w:val="6"/>
            <w:shd w:val="clear" w:color="auto" w:fill="auto"/>
          </w:tcPr>
          <w:p w14:paraId="0E91531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782C98E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61F3AF8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5CA2FDB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540" w:type="dxa"/>
            <w:gridSpan w:val="2"/>
            <w:shd w:val="clear" w:color="auto" w:fill="auto"/>
          </w:tcPr>
          <w:p w14:paraId="73EBCCC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81C388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DB1501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065B1D7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563" w:type="dxa"/>
            <w:gridSpan w:val="5"/>
            <w:shd w:val="clear" w:color="auto" w:fill="auto"/>
          </w:tcPr>
          <w:p w14:paraId="70850E4D" w14:textId="77777777" w:rsidR="00C143CE" w:rsidRPr="009C1ECB" w:rsidRDefault="00C143CE" w:rsidP="00E84F8F">
            <w:pPr>
              <w:spacing w:after="0" w:line="240" w:lineRule="auto"/>
              <w:rPr>
                <w:rFonts w:ascii="Gill Sans MT" w:hAnsi="Gill Sans MT" w:cs="Tahoma"/>
                <w:sz w:val="18"/>
                <w:szCs w:val="18"/>
              </w:rPr>
            </w:pPr>
          </w:p>
          <w:p w14:paraId="3B829E27" w14:textId="77777777" w:rsidR="00C143CE" w:rsidRPr="009C1ECB" w:rsidRDefault="00C143CE" w:rsidP="00E84F8F">
            <w:pPr>
              <w:spacing w:after="0" w:line="240" w:lineRule="auto"/>
              <w:rPr>
                <w:rFonts w:ascii="Gill Sans MT" w:hAnsi="Gill Sans MT" w:cs="Tahoma"/>
                <w:sz w:val="18"/>
                <w:szCs w:val="18"/>
              </w:rPr>
            </w:pPr>
          </w:p>
        </w:tc>
        <w:tc>
          <w:tcPr>
            <w:tcW w:w="1170" w:type="dxa"/>
            <w:shd w:val="clear" w:color="auto" w:fill="auto"/>
          </w:tcPr>
          <w:p w14:paraId="1CFA138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yes, go to 212</w:t>
            </w:r>
          </w:p>
        </w:tc>
      </w:tr>
      <w:tr w:rsidR="00C143CE" w:rsidRPr="009C1ECB" w14:paraId="4F218253" w14:textId="77777777" w:rsidTr="00E84F8F">
        <w:tc>
          <w:tcPr>
            <w:tcW w:w="648" w:type="dxa"/>
            <w:gridSpan w:val="2"/>
            <w:shd w:val="clear" w:color="auto" w:fill="BFBFBF"/>
          </w:tcPr>
          <w:p w14:paraId="54E80F0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211</w:t>
            </w:r>
          </w:p>
        </w:tc>
        <w:tc>
          <w:tcPr>
            <w:tcW w:w="3150" w:type="dxa"/>
            <w:gridSpan w:val="4"/>
            <w:shd w:val="clear" w:color="auto" w:fill="auto"/>
          </w:tcPr>
          <w:p w14:paraId="65947779"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b/>
                <w:sz w:val="18"/>
                <w:szCs w:val="18"/>
              </w:rPr>
              <w:t>If No</w:t>
            </w:r>
            <w:r w:rsidRPr="009C1ECB">
              <w:rPr>
                <w:rFonts w:ascii="Gill Sans MT" w:hAnsi="Gill Sans MT" w:cs="Tahoma"/>
                <w:sz w:val="18"/>
                <w:szCs w:val="18"/>
              </w:rPr>
              <w:t>, what is the reason that you won’t return to the health facility?</w:t>
            </w:r>
          </w:p>
          <w:p w14:paraId="0BB83C32" w14:textId="77777777" w:rsidR="00C143CE" w:rsidRPr="009C1ECB" w:rsidRDefault="00C143CE" w:rsidP="00E84F8F">
            <w:pPr>
              <w:widowControl w:val="0"/>
              <w:autoSpaceDE w:val="0"/>
              <w:autoSpaceDN w:val="0"/>
              <w:adjustRightInd w:val="0"/>
              <w:spacing w:after="0" w:line="240" w:lineRule="auto"/>
              <w:rPr>
                <w:rFonts w:ascii="Gill Sans MT" w:hAnsi="Gill Sans MT" w:cs="Tahoma"/>
                <w:i/>
                <w:iCs/>
                <w:sz w:val="18"/>
                <w:szCs w:val="18"/>
              </w:rPr>
            </w:pPr>
          </w:p>
          <w:p w14:paraId="35E9F878"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i/>
                <w:iCs/>
                <w:sz w:val="18"/>
                <w:szCs w:val="18"/>
              </w:rPr>
              <w:t>Circle All Mentioned</w:t>
            </w:r>
          </w:p>
        </w:tc>
        <w:tc>
          <w:tcPr>
            <w:tcW w:w="4027" w:type="dxa"/>
            <w:gridSpan w:val="6"/>
            <w:shd w:val="clear" w:color="auto" w:fill="auto"/>
          </w:tcPr>
          <w:p w14:paraId="6BEDF72C"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Takes too much time</w:t>
            </w:r>
          </w:p>
          <w:p w14:paraId="23303C30"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Too difficult to get there</w:t>
            </w:r>
          </w:p>
          <w:p w14:paraId="0C81B1D1"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 xml:space="preserve">Costs </w:t>
            </w:r>
            <w:r>
              <w:rPr>
                <w:rFonts w:ascii="Gill Sans MT" w:hAnsi="Gill Sans MT" w:cs="Tahoma"/>
                <w:sz w:val="18"/>
                <w:szCs w:val="18"/>
              </w:rPr>
              <w:t xml:space="preserve">are </w:t>
            </w:r>
            <w:r w:rsidRPr="009C1ECB">
              <w:rPr>
                <w:rFonts w:ascii="Gill Sans MT" w:hAnsi="Gill Sans MT" w:cs="Tahoma"/>
                <w:sz w:val="18"/>
                <w:szCs w:val="18"/>
              </w:rPr>
              <w:t>too much</w:t>
            </w:r>
          </w:p>
          <w:p w14:paraId="668F5120"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Too embarrassing</w:t>
            </w:r>
          </w:p>
          <w:p w14:paraId="23282D4A"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Not enough privacy</w:t>
            </w:r>
          </w:p>
          <w:p w14:paraId="575E429A"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Mistreated by staff</w:t>
            </w:r>
          </w:p>
          <w:p w14:paraId="562DFC2A" w14:textId="77777777" w:rsidR="00C143CE"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No staff of the same sex available</w:t>
            </w:r>
          </w:p>
          <w:p w14:paraId="3D2FB884"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Pr>
                <w:rFonts w:ascii="Gill Sans MT" w:hAnsi="Gill Sans MT" w:cs="Tahoma"/>
                <w:sz w:val="18"/>
                <w:szCs w:val="18"/>
              </w:rPr>
              <w:t>The services were not available</w:t>
            </w:r>
          </w:p>
          <w:p w14:paraId="6AC670F3"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Other (specify)___________________</w:t>
            </w:r>
          </w:p>
          <w:p w14:paraId="59E801AD"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No answer</w:t>
            </w:r>
          </w:p>
          <w:p w14:paraId="34953D2A"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Don’t know</w:t>
            </w:r>
          </w:p>
        </w:tc>
        <w:tc>
          <w:tcPr>
            <w:tcW w:w="540" w:type="dxa"/>
            <w:gridSpan w:val="2"/>
            <w:shd w:val="clear" w:color="auto" w:fill="auto"/>
          </w:tcPr>
          <w:p w14:paraId="5C583C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01B24E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C62F2F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B104A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2B141B3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3D6498D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57477E9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6CD0399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08</w:t>
            </w:r>
          </w:p>
          <w:p w14:paraId="0B3DAA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09</w:t>
            </w:r>
          </w:p>
          <w:p w14:paraId="57C7771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1A30ABB0"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563" w:type="dxa"/>
            <w:gridSpan w:val="5"/>
            <w:shd w:val="clear" w:color="auto" w:fill="auto"/>
          </w:tcPr>
          <w:p w14:paraId="58373BDA" w14:textId="77777777" w:rsidR="00C143CE" w:rsidRPr="009C1ECB" w:rsidRDefault="00C143CE" w:rsidP="00E84F8F">
            <w:pPr>
              <w:spacing w:after="0" w:line="240" w:lineRule="auto"/>
              <w:rPr>
                <w:rFonts w:ascii="Gill Sans MT" w:hAnsi="Gill Sans MT" w:cs="Tahoma"/>
                <w:sz w:val="18"/>
                <w:szCs w:val="18"/>
              </w:rPr>
            </w:pPr>
          </w:p>
        </w:tc>
        <w:tc>
          <w:tcPr>
            <w:tcW w:w="1170" w:type="dxa"/>
            <w:shd w:val="clear" w:color="auto" w:fill="auto"/>
          </w:tcPr>
          <w:p w14:paraId="5A000DE2"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3D2347F9" w14:textId="77777777" w:rsidTr="00E84F8F">
        <w:tc>
          <w:tcPr>
            <w:tcW w:w="648" w:type="dxa"/>
            <w:gridSpan w:val="2"/>
            <w:shd w:val="clear" w:color="auto" w:fill="BFBFBF"/>
          </w:tcPr>
          <w:p w14:paraId="5391813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212</w:t>
            </w:r>
          </w:p>
        </w:tc>
        <w:tc>
          <w:tcPr>
            <w:tcW w:w="3150" w:type="dxa"/>
            <w:gridSpan w:val="4"/>
            <w:shd w:val="clear" w:color="auto" w:fill="auto"/>
          </w:tcPr>
          <w:p w14:paraId="10171DBC"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Whom did you talk to or see at the health facility the last time you went?</w:t>
            </w:r>
          </w:p>
          <w:p w14:paraId="61DC6759"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i/>
                <w:iCs/>
                <w:sz w:val="18"/>
                <w:szCs w:val="18"/>
              </w:rPr>
              <w:t>Circle All Mentioned</w:t>
            </w:r>
          </w:p>
        </w:tc>
        <w:tc>
          <w:tcPr>
            <w:tcW w:w="4027" w:type="dxa"/>
            <w:gridSpan w:val="6"/>
            <w:shd w:val="clear" w:color="auto" w:fill="auto"/>
          </w:tcPr>
          <w:p w14:paraId="5F75A80F"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Doctor</w:t>
            </w:r>
          </w:p>
          <w:p w14:paraId="3FBD226A"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Nurse</w:t>
            </w:r>
          </w:p>
          <w:p w14:paraId="55DE039D"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Nurse Aid</w:t>
            </w:r>
          </w:p>
          <w:p w14:paraId="413D8656"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Peer educator/counselor</w:t>
            </w:r>
          </w:p>
          <w:p w14:paraId="70576516"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Other (specify)________________</w:t>
            </w:r>
          </w:p>
          <w:p w14:paraId="63CDE0A5"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No answer</w:t>
            </w:r>
          </w:p>
          <w:p w14:paraId="6C300A42"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Don’t know</w:t>
            </w:r>
          </w:p>
        </w:tc>
        <w:tc>
          <w:tcPr>
            <w:tcW w:w="540" w:type="dxa"/>
            <w:gridSpan w:val="2"/>
            <w:shd w:val="clear" w:color="auto" w:fill="auto"/>
          </w:tcPr>
          <w:p w14:paraId="0A066A8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331B44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4DCFB1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7C99037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15268D80" w14:textId="77777777" w:rsidR="00C143CE" w:rsidRDefault="00C143CE" w:rsidP="00E84F8F">
            <w:pPr>
              <w:spacing w:after="0" w:line="240" w:lineRule="auto"/>
              <w:rPr>
                <w:rFonts w:ascii="Gill Sans MT" w:hAnsi="Gill Sans MT" w:cs="Tahoma"/>
                <w:sz w:val="18"/>
                <w:szCs w:val="18"/>
              </w:rPr>
            </w:pPr>
          </w:p>
          <w:p w14:paraId="030F33D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79450F8E" w14:textId="77777777" w:rsidR="00C143CE"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6972A0DD" w14:textId="77777777" w:rsidR="00C143CE" w:rsidRPr="009C1ECB" w:rsidRDefault="00C143CE" w:rsidP="00E84F8F">
            <w:pPr>
              <w:spacing w:after="0" w:line="240" w:lineRule="auto"/>
              <w:rPr>
                <w:rFonts w:ascii="Gill Sans MT" w:hAnsi="Gill Sans MT" w:cs="Tahoma"/>
                <w:sz w:val="18"/>
                <w:szCs w:val="18"/>
              </w:rPr>
            </w:pPr>
          </w:p>
        </w:tc>
        <w:tc>
          <w:tcPr>
            <w:tcW w:w="563" w:type="dxa"/>
            <w:gridSpan w:val="5"/>
            <w:shd w:val="clear" w:color="auto" w:fill="auto"/>
          </w:tcPr>
          <w:p w14:paraId="6D922CCD" w14:textId="77777777" w:rsidR="00C143CE" w:rsidRPr="009C1ECB" w:rsidRDefault="00C143CE" w:rsidP="00E84F8F">
            <w:pPr>
              <w:spacing w:after="0" w:line="240" w:lineRule="auto"/>
              <w:rPr>
                <w:rFonts w:ascii="Gill Sans MT" w:hAnsi="Gill Sans MT" w:cs="Tahoma"/>
                <w:sz w:val="18"/>
                <w:szCs w:val="18"/>
              </w:rPr>
            </w:pPr>
          </w:p>
        </w:tc>
        <w:tc>
          <w:tcPr>
            <w:tcW w:w="1170" w:type="dxa"/>
            <w:shd w:val="clear" w:color="auto" w:fill="auto"/>
          </w:tcPr>
          <w:p w14:paraId="1BCDB19B"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78B8F490" w14:textId="77777777" w:rsidTr="00E84F8F">
        <w:trPr>
          <w:trHeight w:val="350"/>
        </w:trPr>
        <w:tc>
          <w:tcPr>
            <w:tcW w:w="648" w:type="dxa"/>
            <w:gridSpan w:val="2"/>
            <w:vMerge w:val="restart"/>
            <w:shd w:val="clear" w:color="auto" w:fill="BFBFBF"/>
          </w:tcPr>
          <w:p w14:paraId="0D8CEBE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213</w:t>
            </w:r>
          </w:p>
        </w:tc>
        <w:tc>
          <w:tcPr>
            <w:tcW w:w="3150" w:type="dxa"/>
            <w:gridSpan w:val="4"/>
            <w:vMerge w:val="restart"/>
            <w:shd w:val="clear" w:color="auto" w:fill="auto"/>
          </w:tcPr>
          <w:p w14:paraId="7243E672"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Was the service provider:</w:t>
            </w:r>
          </w:p>
          <w:p w14:paraId="31EC8D3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i/>
                <w:iCs/>
                <w:sz w:val="18"/>
                <w:szCs w:val="18"/>
              </w:rPr>
              <w:t>Circle All Mentioned</w:t>
            </w:r>
          </w:p>
        </w:tc>
        <w:tc>
          <w:tcPr>
            <w:tcW w:w="4027" w:type="dxa"/>
            <w:gridSpan w:val="6"/>
            <w:shd w:val="clear" w:color="auto" w:fill="auto"/>
          </w:tcPr>
          <w:p w14:paraId="5AF23CBD" w14:textId="77777777" w:rsidR="00C143CE" w:rsidRDefault="00C143CE" w:rsidP="00E84F8F">
            <w:pPr>
              <w:widowControl w:val="0"/>
              <w:autoSpaceDE w:val="0"/>
              <w:autoSpaceDN w:val="0"/>
              <w:adjustRightInd w:val="0"/>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Mentioned</w:t>
            </w:r>
          </w:p>
          <w:p w14:paraId="1A10FC9F" w14:textId="77777777" w:rsidR="00C143CE" w:rsidRPr="00047ED8" w:rsidRDefault="00C143CE" w:rsidP="00E84F8F">
            <w:pPr>
              <w:widowControl w:val="0"/>
              <w:autoSpaceDE w:val="0"/>
              <w:autoSpaceDN w:val="0"/>
              <w:adjustRightInd w:val="0"/>
              <w:spacing w:after="0" w:line="240" w:lineRule="auto"/>
              <w:rPr>
                <w:rFonts w:ascii="Gill Sans MT" w:hAnsi="Gill Sans MT" w:cs="Tahoma"/>
                <w:i/>
                <w:sz w:val="18"/>
                <w:szCs w:val="18"/>
              </w:rPr>
            </w:pPr>
            <w:r w:rsidRPr="00047ED8">
              <w:rPr>
                <w:rFonts w:ascii="Gill Sans MT" w:eastAsia="Times New Roman" w:hAnsi="Gill Sans MT" w:cs="Tahoma"/>
                <w:b/>
                <w:i/>
                <w:sz w:val="18"/>
                <w:szCs w:val="18"/>
              </w:rPr>
              <w:t>Read all and tick mentioned</w:t>
            </w:r>
          </w:p>
        </w:tc>
        <w:tc>
          <w:tcPr>
            <w:tcW w:w="540" w:type="dxa"/>
            <w:gridSpan w:val="2"/>
            <w:shd w:val="clear" w:color="auto" w:fill="auto"/>
          </w:tcPr>
          <w:p w14:paraId="18B83110" w14:textId="77777777" w:rsidR="00C143CE" w:rsidRPr="009C1ECB" w:rsidRDefault="00C143CE" w:rsidP="00E84F8F">
            <w:pPr>
              <w:spacing w:after="0" w:line="240" w:lineRule="auto"/>
              <w:rPr>
                <w:rFonts w:ascii="Gill Sans MT" w:hAnsi="Gill Sans MT" w:cs="Tahoma"/>
                <w:sz w:val="18"/>
                <w:szCs w:val="18"/>
              </w:rPr>
            </w:pPr>
            <w:r w:rsidRPr="00A246DA">
              <w:rPr>
                <w:rFonts w:ascii="Gill Sans MT" w:eastAsia="Times New Roman" w:hAnsi="Gill Sans MT" w:cs="Tahoma"/>
                <w:b/>
                <w:sz w:val="18"/>
                <w:szCs w:val="18"/>
              </w:rPr>
              <w:t>Yes</w:t>
            </w:r>
          </w:p>
        </w:tc>
        <w:tc>
          <w:tcPr>
            <w:tcW w:w="563" w:type="dxa"/>
            <w:gridSpan w:val="5"/>
            <w:shd w:val="clear" w:color="auto" w:fill="auto"/>
          </w:tcPr>
          <w:p w14:paraId="6D3EE95C" w14:textId="77777777" w:rsidR="00C143CE" w:rsidRPr="009C1ECB" w:rsidRDefault="00C143CE" w:rsidP="00E84F8F">
            <w:pPr>
              <w:spacing w:after="0" w:line="240" w:lineRule="auto"/>
              <w:rPr>
                <w:rFonts w:ascii="Gill Sans MT" w:hAnsi="Gill Sans MT" w:cs="Tahoma"/>
                <w:sz w:val="18"/>
                <w:szCs w:val="18"/>
              </w:rPr>
            </w:pPr>
            <w:r w:rsidRPr="00A246DA">
              <w:rPr>
                <w:rFonts w:ascii="Gill Sans MT" w:eastAsia="Times New Roman" w:hAnsi="Gill Sans MT" w:cs="Tahoma"/>
                <w:b/>
                <w:sz w:val="18"/>
                <w:szCs w:val="18"/>
              </w:rPr>
              <w:t>No</w:t>
            </w:r>
          </w:p>
        </w:tc>
        <w:tc>
          <w:tcPr>
            <w:tcW w:w="1170" w:type="dxa"/>
            <w:vMerge w:val="restart"/>
            <w:shd w:val="clear" w:color="auto" w:fill="auto"/>
          </w:tcPr>
          <w:p w14:paraId="218B5141"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748F39F1" w14:textId="77777777" w:rsidTr="00E84F8F">
        <w:trPr>
          <w:trHeight w:val="1567"/>
        </w:trPr>
        <w:tc>
          <w:tcPr>
            <w:tcW w:w="648" w:type="dxa"/>
            <w:gridSpan w:val="2"/>
            <w:vMerge/>
            <w:shd w:val="clear" w:color="auto" w:fill="BFBFBF"/>
          </w:tcPr>
          <w:p w14:paraId="6A8B433A" w14:textId="77777777" w:rsidR="00C143CE"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7B9EFF4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p>
        </w:tc>
        <w:tc>
          <w:tcPr>
            <w:tcW w:w="4027" w:type="dxa"/>
            <w:gridSpan w:val="6"/>
            <w:shd w:val="clear" w:color="auto" w:fill="auto"/>
          </w:tcPr>
          <w:p w14:paraId="1DB446A0"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Knowledgeable and well-qualified</w:t>
            </w:r>
          </w:p>
          <w:p w14:paraId="2806171B"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Friendly and polite</w:t>
            </w:r>
          </w:p>
          <w:p w14:paraId="0CB13C61"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Interested in you and your problems</w:t>
            </w:r>
          </w:p>
          <w:p w14:paraId="0666195A"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 good communicator</w:t>
            </w:r>
          </w:p>
          <w:p w14:paraId="15E74972"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Respectful</w:t>
            </w:r>
          </w:p>
          <w:p w14:paraId="64F95348"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Concerned about your privacy</w:t>
            </w:r>
          </w:p>
          <w:p w14:paraId="4BFCEC30"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Honest and direct</w:t>
            </w:r>
          </w:p>
          <w:p w14:paraId="40FDD104"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 good listener</w:t>
            </w:r>
          </w:p>
          <w:p w14:paraId="64486FA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Able to help you</w:t>
            </w:r>
          </w:p>
          <w:p w14:paraId="49F03468" w14:textId="77777777" w:rsidR="00C143CE" w:rsidRDefault="00C143CE" w:rsidP="00E84F8F">
            <w:pPr>
              <w:widowControl w:val="0"/>
              <w:autoSpaceDE w:val="0"/>
              <w:autoSpaceDN w:val="0"/>
              <w:adjustRightInd w:val="0"/>
              <w:spacing w:after="0" w:line="240" w:lineRule="auto"/>
              <w:rPr>
                <w:rFonts w:ascii="Gill Sans MT" w:hAnsi="Gill Sans MT" w:cs="Tahoma"/>
                <w:sz w:val="18"/>
                <w:szCs w:val="18"/>
              </w:rPr>
            </w:pPr>
            <w:r>
              <w:rPr>
                <w:rFonts w:ascii="Gill Sans MT" w:hAnsi="Gill Sans MT" w:cs="Tahoma"/>
                <w:sz w:val="18"/>
                <w:szCs w:val="18"/>
              </w:rPr>
              <w:t>No response</w:t>
            </w:r>
          </w:p>
        </w:tc>
        <w:tc>
          <w:tcPr>
            <w:tcW w:w="540" w:type="dxa"/>
            <w:gridSpan w:val="2"/>
            <w:shd w:val="clear" w:color="auto" w:fill="auto"/>
          </w:tcPr>
          <w:p w14:paraId="1F175259" w14:textId="77777777" w:rsidR="00C143CE" w:rsidRPr="007A6A20"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5CBEEEA1"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01</w:t>
            </w:r>
          </w:p>
          <w:p w14:paraId="23D58F9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2F1C24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1FB63F3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DA4B1C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2245A02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41D9EC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F6040D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0AA4FD3C" w14:textId="77777777" w:rsidR="00C143CE" w:rsidRDefault="00C143CE" w:rsidP="00E84F8F">
            <w:pPr>
              <w:spacing w:after="0" w:line="240" w:lineRule="auto"/>
              <w:rPr>
                <w:rFonts w:ascii="Gill Sans MT" w:eastAsia="Times New Roman" w:hAnsi="Gill Sans MT" w:cs="Tahoma"/>
                <w:sz w:val="18"/>
                <w:szCs w:val="18"/>
              </w:rPr>
            </w:pPr>
          </w:p>
        </w:tc>
        <w:tc>
          <w:tcPr>
            <w:tcW w:w="563" w:type="dxa"/>
            <w:gridSpan w:val="5"/>
            <w:shd w:val="clear" w:color="auto" w:fill="auto"/>
          </w:tcPr>
          <w:p w14:paraId="76939AF2" w14:textId="77777777" w:rsidR="00C143CE" w:rsidRDefault="00C143CE" w:rsidP="00E84F8F">
            <w:pPr>
              <w:spacing w:after="0" w:line="240" w:lineRule="auto"/>
              <w:rPr>
                <w:rFonts w:ascii="Gill Sans MT" w:eastAsia="Times New Roman" w:hAnsi="Gill Sans MT" w:cs="Tahoma"/>
                <w:sz w:val="18"/>
                <w:szCs w:val="18"/>
              </w:rPr>
            </w:pPr>
            <w:r w:rsidRPr="007A6A20">
              <w:rPr>
                <w:rFonts w:ascii="Gill Sans MT" w:eastAsia="Times New Roman" w:hAnsi="Gill Sans MT" w:cs="Tahoma"/>
                <w:sz w:val="18"/>
                <w:szCs w:val="18"/>
              </w:rPr>
              <w:t>02</w:t>
            </w:r>
          </w:p>
          <w:p w14:paraId="17AC1FF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15214ED"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04F9A0A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795680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39C5DA2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64F91D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59AC65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DB8AEE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311BD5CD" w14:textId="77777777" w:rsidR="00C143CE" w:rsidRDefault="00C143CE" w:rsidP="00E84F8F">
            <w:pPr>
              <w:spacing w:after="0" w:line="240" w:lineRule="auto"/>
              <w:rPr>
                <w:rFonts w:ascii="Gill Sans MT" w:eastAsia="Times New Roman" w:hAnsi="Gill Sans MT" w:cs="Tahoma"/>
                <w:sz w:val="18"/>
                <w:szCs w:val="18"/>
              </w:rPr>
            </w:pPr>
          </w:p>
        </w:tc>
        <w:tc>
          <w:tcPr>
            <w:tcW w:w="1170" w:type="dxa"/>
            <w:vMerge/>
            <w:shd w:val="clear" w:color="auto" w:fill="auto"/>
          </w:tcPr>
          <w:p w14:paraId="13E5DE56"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3EEC745B" w14:textId="77777777" w:rsidTr="00E84F8F">
        <w:tc>
          <w:tcPr>
            <w:tcW w:w="648" w:type="dxa"/>
            <w:gridSpan w:val="2"/>
            <w:shd w:val="clear" w:color="auto" w:fill="BFBFBF"/>
          </w:tcPr>
          <w:p w14:paraId="35AED54D"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214</w:t>
            </w:r>
          </w:p>
        </w:tc>
        <w:tc>
          <w:tcPr>
            <w:tcW w:w="3150" w:type="dxa"/>
            <w:gridSpan w:val="4"/>
            <w:shd w:val="clear" w:color="auto" w:fill="auto"/>
          </w:tcPr>
          <w:p w14:paraId="0F39C37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Would you feel comfortable going to the </w:t>
            </w:r>
            <w:r w:rsidRPr="009C1ECB">
              <w:rPr>
                <w:rFonts w:ascii="Gill Sans MT" w:hAnsi="Gill Sans MT" w:cs="Tahoma"/>
                <w:b/>
                <w:sz w:val="18"/>
                <w:szCs w:val="18"/>
              </w:rPr>
              <w:t>local/nearest</w:t>
            </w:r>
            <w:r w:rsidRPr="009C1ECB">
              <w:rPr>
                <w:rFonts w:ascii="Gill Sans MT" w:hAnsi="Gill Sans MT" w:cs="Tahoma"/>
                <w:sz w:val="18"/>
                <w:szCs w:val="18"/>
              </w:rPr>
              <w:t xml:space="preserve"> health facility found in your area for sexual and reproductive health services?</w:t>
            </w:r>
          </w:p>
        </w:tc>
        <w:tc>
          <w:tcPr>
            <w:tcW w:w="4027" w:type="dxa"/>
            <w:gridSpan w:val="6"/>
            <w:shd w:val="clear" w:color="auto" w:fill="auto"/>
          </w:tcPr>
          <w:p w14:paraId="360C7390"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Yes</w:t>
            </w:r>
          </w:p>
          <w:p w14:paraId="16BA3228"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0022F004"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Did not respond</w:t>
            </w:r>
          </w:p>
        </w:tc>
        <w:tc>
          <w:tcPr>
            <w:tcW w:w="540" w:type="dxa"/>
            <w:gridSpan w:val="2"/>
            <w:shd w:val="clear" w:color="auto" w:fill="auto"/>
          </w:tcPr>
          <w:p w14:paraId="575E87D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08F354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0FACC2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563" w:type="dxa"/>
            <w:gridSpan w:val="5"/>
            <w:shd w:val="clear" w:color="auto" w:fill="auto"/>
          </w:tcPr>
          <w:p w14:paraId="60774105"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5A064E0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yes, go to 217</w:t>
            </w:r>
          </w:p>
        </w:tc>
      </w:tr>
      <w:tr w:rsidR="00C143CE" w:rsidRPr="009C1ECB" w14:paraId="7896FEFF" w14:textId="77777777" w:rsidTr="00E84F8F">
        <w:tc>
          <w:tcPr>
            <w:tcW w:w="648" w:type="dxa"/>
            <w:gridSpan w:val="2"/>
            <w:shd w:val="clear" w:color="auto" w:fill="BFBFBF"/>
          </w:tcPr>
          <w:p w14:paraId="10388CA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215</w:t>
            </w:r>
          </w:p>
        </w:tc>
        <w:tc>
          <w:tcPr>
            <w:tcW w:w="3150" w:type="dxa"/>
            <w:gridSpan w:val="4"/>
            <w:shd w:val="clear" w:color="auto" w:fill="auto"/>
          </w:tcPr>
          <w:p w14:paraId="64794C25"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Why wouldn’t you feel comfortable going to the </w:t>
            </w:r>
            <w:r w:rsidRPr="009C1ECB">
              <w:rPr>
                <w:rFonts w:ascii="Gill Sans MT" w:hAnsi="Gill Sans MT" w:cs="Tahoma"/>
                <w:b/>
                <w:sz w:val="18"/>
                <w:szCs w:val="18"/>
              </w:rPr>
              <w:t>local/nearest</w:t>
            </w:r>
            <w:r w:rsidRPr="009C1ECB">
              <w:rPr>
                <w:rFonts w:ascii="Gill Sans MT" w:hAnsi="Gill Sans MT" w:cs="Tahoma"/>
                <w:sz w:val="18"/>
                <w:szCs w:val="18"/>
              </w:rPr>
              <w:t xml:space="preserve"> health facility in your area for sexual and reproductive health services?</w:t>
            </w:r>
          </w:p>
          <w:p w14:paraId="1C6B00FC"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i/>
                <w:iCs/>
                <w:sz w:val="18"/>
                <w:szCs w:val="18"/>
              </w:rPr>
              <w:t>Circle All Mentioned</w:t>
            </w:r>
          </w:p>
        </w:tc>
        <w:tc>
          <w:tcPr>
            <w:tcW w:w="4027" w:type="dxa"/>
            <w:gridSpan w:val="6"/>
            <w:shd w:val="clear" w:color="auto" w:fill="auto"/>
          </w:tcPr>
          <w:p w14:paraId="50117958" w14:textId="77777777" w:rsidR="00C143CE" w:rsidRPr="009C1ECB" w:rsidRDefault="00C143CE" w:rsidP="00E84F8F">
            <w:pPr>
              <w:widowControl w:val="0"/>
              <w:autoSpaceDE w:val="0"/>
              <w:autoSpaceDN w:val="0"/>
              <w:adjustRightInd w:val="0"/>
              <w:spacing w:after="0" w:line="240" w:lineRule="auto"/>
              <w:ind w:right="12"/>
              <w:rPr>
                <w:rFonts w:ascii="Gill Sans MT" w:hAnsi="Gill Sans MT" w:cs="Tahoma"/>
                <w:sz w:val="18"/>
                <w:szCs w:val="18"/>
              </w:rPr>
            </w:pPr>
            <w:r w:rsidRPr="009C1ECB">
              <w:rPr>
                <w:rFonts w:ascii="Gill Sans MT" w:hAnsi="Gill Sans MT" w:cs="Tahoma"/>
                <w:sz w:val="18"/>
                <w:szCs w:val="18"/>
              </w:rPr>
              <w:t>Not confidential</w:t>
            </w:r>
          </w:p>
          <w:p w14:paraId="49690ED8" w14:textId="77777777" w:rsidR="00C143CE" w:rsidRPr="009C1ECB" w:rsidRDefault="00C143CE" w:rsidP="00E84F8F">
            <w:pPr>
              <w:widowControl w:val="0"/>
              <w:autoSpaceDE w:val="0"/>
              <w:autoSpaceDN w:val="0"/>
              <w:adjustRightInd w:val="0"/>
              <w:spacing w:after="0" w:line="240" w:lineRule="auto"/>
              <w:ind w:right="12"/>
              <w:rPr>
                <w:rFonts w:ascii="Gill Sans MT" w:hAnsi="Gill Sans MT" w:cs="Tahoma"/>
                <w:sz w:val="18"/>
                <w:szCs w:val="18"/>
              </w:rPr>
            </w:pPr>
            <w:r w:rsidRPr="009C1ECB">
              <w:rPr>
                <w:rFonts w:ascii="Gill Sans MT" w:hAnsi="Gill Sans MT" w:cs="Tahoma"/>
                <w:sz w:val="18"/>
                <w:szCs w:val="18"/>
              </w:rPr>
              <w:t>Too embarrassed</w:t>
            </w:r>
          </w:p>
          <w:p w14:paraId="5E6B4132" w14:textId="77777777" w:rsidR="00C143CE" w:rsidRPr="009C1ECB" w:rsidRDefault="00C143CE" w:rsidP="00E84F8F">
            <w:pPr>
              <w:widowControl w:val="0"/>
              <w:autoSpaceDE w:val="0"/>
              <w:autoSpaceDN w:val="0"/>
              <w:adjustRightInd w:val="0"/>
              <w:spacing w:after="0" w:line="240" w:lineRule="auto"/>
              <w:ind w:right="12"/>
              <w:rPr>
                <w:rFonts w:ascii="Gill Sans MT" w:hAnsi="Gill Sans MT" w:cs="Tahoma"/>
                <w:sz w:val="18"/>
                <w:szCs w:val="18"/>
              </w:rPr>
            </w:pPr>
            <w:r w:rsidRPr="009C1ECB">
              <w:rPr>
                <w:rFonts w:ascii="Gill Sans MT" w:hAnsi="Gill Sans MT" w:cs="Tahoma"/>
                <w:sz w:val="18"/>
                <w:szCs w:val="18"/>
              </w:rPr>
              <w:t>Staff unfriendly</w:t>
            </w:r>
          </w:p>
          <w:p w14:paraId="53B0F501" w14:textId="77777777" w:rsidR="00C143CE" w:rsidRPr="009C1ECB" w:rsidRDefault="00C143CE" w:rsidP="00E84F8F">
            <w:pPr>
              <w:widowControl w:val="0"/>
              <w:autoSpaceDE w:val="0"/>
              <w:autoSpaceDN w:val="0"/>
              <w:adjustRightInd w:val="0"/>
              <w:spacing w:after="0" w:line="240" w:lineRule="auto"/>
              <w:ind w:right="12"/>
              <w:rPr>
                <w:rFonts w:ascii="Gill Sans MT" w:hAnsi="Gill Sans MT" w:cs="Tahoma"/>
                <w:sz w:val="18"/>
                <w:szCs w:val="18"/>
              </w:rPr>
            </w:pPr>
            <w:r w:rsidRPr="009C1ECB">
              <w:rPr>
                <w:rFonts w:ascii="Gill Sans MT" w:hAnsi="Gill Sans MT" w:cs="Tahoma"/>
                <w:sz w:val="18"/>
                <w:szCs w:val="18"/>
              </w:rPr>
              <w:t>Costs too much</w:t>
            </w:r>
          </w:p>
          <w:p w14:paraId="46B3F909" w14:textId="77777777" w:rsidR="00C143CE" w:rsidRPr="009C1ECB" w:rsidRDefault="00C143CE" w:rsidP="00E84F8F">
            <w:pPr>
              <w:widowControl w:val="0"/>
              <w:autoSpaceDE w:val="0"/>
              <w:autoSpaceDN w:val="0"/>
              <w:adjustRightInd w:val="0"/>
              <w:spacing w:after="0" w:line="240" w:lineRule="auto"/>
              <w:ind w:right="12"/>
              <w:rPr>
                <w:rFonts w:ascii="Gill Sans MT" w:hAnsi="Gill Sans MT" w:cs="Tahoma"/>
                <w:sz w:val="18"/>
                <w:szCs w:val="18"/>
              </w:rPr>
            </w:pPr>
            <w:r w:rsidRPr="009C1ECB">
              <w:rPr>
                <w:rFonts w:ascii="Gill Sans MT" w:hAnsi="Gill Sans MT" w:cs="Tahoma"/>
                <w:sz w:val="18"/>
                <w:szCs w:val="18"/>
              </w:rPr>
              <w:t>Other (specify)_____________</w:t>
            </w:r>
          </w:p>
          <w:p w14:paraId="0165A7AA"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p w14:paraId="33DDCC9F"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540" w:type="dxa"/>
            <w:gridSpan w:val="2"/>
            <w:shd w:val="clear" w:color="auto" w:fill="auto"/>
          </w:tcPr>
          <w:p w14:paraId="5EFFBB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3C98E6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366A017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1BC6A3C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2E85943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559489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3E606DB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563" w:type="dxa"/>
            <w:gridSpan w:val="5"/>
            <w:shd w:val="clear" w:color="auto" w:fill="auto"/>
          </w:tcPr>
          <w:p w14:paraId="145D55C1" w14:textId="77777777" w:rsidR="00C143CE" w:rsidRPr="007A6A20"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5BAF8BE7"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083496F1" w14:textId="77777777" w:rsidTr="00E84F8F">
        <w:tc>
          <w:tcPr>
            <w:tcW w:w="648" w:type="dxa"/>
            <w:gridSpan w:val="2"/>
            <w:vMerge w:val="restart"/>
            <w:shd w:val="clear" w:color="auto" w:fill="BFBFBF"/>
          </w:tcPr>
          <w:p w14:paraId="53C173E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217</w:t>
            </w:r>
          </w:p>
        </w:tc>
        <w:tc>
          <w:tcPr>
            <w:tcW w:w="3150" w:type="dxa"/>
            <w:gridSpan w:val="4"/>
            <w:vMerge w:val="restart"/>
            <w:shd w:val="clear" w:color="auto" w:fill="auto"/>
          </w:tcPr>
          <w:p w14:paraId="3F89052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Overall, what do you consider to be the </w:t>
            </w:r>
            <w:r w:rsidRPr="002941B4">
              <w:rPr>
                <w:rFonts w:ascii="Gill Sans MT" w:eastAsia="Times New Roman" w:hAnsi="Gill Sans MT" w:cs="Tahoma"/>
                <w:b/>
                <w:sz w:val="18"/>
                <w:szCs w:val="18"/>
              </w:rPr>
              <w:t>major</w:t>
            </w:r>
            <w:r>
              <w:rPr>
                <w:rFonts w:ascii="Gill Sans MT" w:eastAsia="Times New Roman" w:hAnsi="Gill Sans MT" w:cs="Tahoma"/>
                <w:sz w:val="18"/>
                <w:szCs w:val="18"/>
              </w:rPr>
              <w:t xml:space="preserve"> barrier for youth to accessing services and information in your community or district in general? </w:t>
            </w:r>
          </w:p>
        </w:tc>
        <w:tc>
          <w:tcPr>
            <w:tcW w:w="4027" w:type="dxa"/>
            <w:gridSpan w:val="6"/>
            <w:shd w:val="clear" w:color="auto" w:fill="auto"/>
          </w:tcPr>
          <w:p w14:paraId="069813B3"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Mentioned</w:t>
            </w:r>
          </w:p>
        </w:tc>
        <w:tc>
          <w:tcPr>
            <w:tcW w:w="540" w:type="dxa"/>
            <w:gridSpan w:val="2"/>
            <w:shd w:val="clear" w:color="auto" w:fill="auto"/>
          </w:tcPr>
          <w:p w14:paraId="13385BAC"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Yes</w:t>
            </w:r>
          </w:p>
        </w:tc>
        <w:tc>
          <w:tcPr>
            <w:tcW w:w="563" w:type="dxa"/>
            <w:gridSpan w:val="5"/>
            <w:shd w:val="clear" w:color="auto" w:fill="auto"/>
          </w:tcPr>
          <w:p w14:paraId="74219E50" w14:textId="77777777" w:rsidR="00C143CE" w:rsidRPr="00A246DA" w:rsidRDefault="00C143CE" w:rsidP="00E84F8F">
            <w:pPr>
              <w:spacing w:after="0" w:line="240" w:lineRule="auto"/>
              <w:rPr>
                <w:rFonts w:ascii="Gill Sans MT" w:eastAsia="Times New Roman" w:hAnsi="Gill Sans MT" w:cs="Tahoma"/>
                <w:b/>
                <w:sz w:val="18"/>
                <w:szCs w:val="18"/>
              </w:rPr>
            </w:pPr>
            <w:r w:rsidRPr="00A246DA">
              <w:rPr>
                <w:rFonts w:ascii="Gill Sans MT" w:eastAsia="Times New Roman" w:hAnsi="Gill Sans MT" w:cs="Tahoma"/>
                <w:b/>
                <w:sz w:val="18"/>
                <w:szCs w:val="18"/>
              </w:rPr>
              <w:t>No</w:t>
            </w:r>
          </w:p>
        </w:tc>
        <w:tc>
          <w:tcPr>
            <w:tcW w:w="1170" w:type="dxa"/>
            <w:shd w:val="clear" w:color="auto" w:fill="auto"/>
          </w:tcPr>
          <w:p w14:paraId="48C3522E"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438CC27A" w14:textId="77777777" w:rsidTr="00E84F8F">
        <w:tc>
          <w:tcPr>
            <w:tcW w:w="648" w:type="dxa"/>
            <w:gridSpan w:val="2"/>
            <w:vMerge/>
            <w:shd w:val="clear" w:color="auto" w:fill="BFBFBF"/>
          </w:tcPr>
          <w:p w14:paraId="648F4210" w14:textId="77777777" w:rsidR="00C143CE" w:rsidRPr="009C1ECB" w:rsidRDefault="00C143CE" w:rsidP="00E84F8F">
            <w:pPr>
              <w:spacing w:after="0" w:line="240" w:lineRule="auto"/>
              <w:rPr>
                <w:rFonts w:ascii="Gill Sans MT" w:hAnsi="Gill Sans MT" w:cs="Tahoma"/>
                <w:sz w:val="18"/>
                <w:szCs w:val="18"/>
              </w:rPr>
            </w:pPr>
          </w:p>
        </w:tc>
        <w:tc>
          <w:tcPr>
            <w:tcW w:w="3150" w:type="dxa"/>
            <w:gridSpan w:val="4"/>
            <w:vMerge/>
            <w:shd w:val="clear" w:color="auto" w:fill="auto"/>
          </w:tcPr>
          <w:p w14:paraId="66E64796" w14:textId="77777777" w:rsidR="00C143CE" w:rsidRDefault="00C143CE" w:rsidP="00E84F8F">
            <w:pPr>
              <w:spacing w:after="0" w:line="240" w:lineRule="auto"/>
              <w:rPr>
                <w:rFonts w:ascii="Gill Sans MT" w:eastAsia="Times New Roman" w:hAnsi="Gill Sans MT" w:cs="Tahoma"/>
                <w:sz w:val="18"/>
                <w:szCs w:val="18"/>
              </w:rPr>
            </w:pPr>
          </w:p>
        </w:tc>
        <w:tc>
          <w:tcPr>
            <w:tcW w:w="4027" w:type="dxa"/>
            <w:gridSpan w:val="6"/>
            <w:shd w:val="clear" w:color="auto" w:fill="auto"/>
          </w:tcPr>
          <w:p w14:paraId="2B55354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Negative attitude  from staff at local clinics/hospital</w:t>
            </w:r>
          </w:p>
          <w:p w14:paraId="7EEA0BA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Inconvenient opening hours at local clinic, Hospital</w:t>
            </w:r>
          </w:p>
          <w:p w14:paraId="73CE199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Inconvenient opening hours at YF</w:t>
            </w:r>
          </w:p>
          <w:p w14:paraId="44B80BD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Cost at the local clinics/hospitals</w:t>
            </w:r>
          </w:p>
          <w:p w14:paraId="63AA550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Long distances that I travel to access the services</w:t>
            </w:r>
          </w:p>
          <w:p w14:paraId="188CA9F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Labelling or stigmatisation by peers and community members</w:t>
            </w:r>
          </w:p>
          <w:p w14:paraId="67601F1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Unavailability of services at the local clinic/hospital</w:t>
            </w:r>
          </w:p>
          <w:p w14:paraId="6D95E3C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Lack of confidentiality</w:t>
            </w:r>
          </w:p>
          <w:p w14:paraId="2A5090D4"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Other……………………………………………</w:t>
            </w:r>
          </w:p>
        </w:tc>
        <w:tc>
          <w:tcPr>
            <w:tcW w:w="540" w:type="dxa"/>
            <w:gridSpan w:val="2"/>
            <w:shd w:val="clear" w:color="auto" w:fill="auto"/>
          </w:tcPr>
          <w:p w14:paraId="6FD0E3C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3BBEAC5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1CE78E2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A455F9B"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271BDA9"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085DC1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5A58C361" w14:textId="77777777" w:rsidR="00C143CE" w:rsidRDefault="00C143CE" w:rsidP="00E84F8F">
            <w:pPr>
              <w:spacing w:after="0" w:line="240" w:lineRule="auto"/>
              <w:rPr>
                <w:rFonts w:ascii="Gill Sans MT" w:eastAsia="Times New Roman" w:hAnsi="Gill Sans MT" w:cs="Tahoma"/>
                <w:sz w:val="18"/>
                <w:szCs w:val="18"/>
              </w:rPr>
            </w:pPr>
          </w:p>
          <w:p w14:paraId="1A4C5175"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7CDDBA9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p w14:paraId="614BF876" w14:textId="77777777" w:rsidR="00C143CE" w:rsidRPr="009C1ECB" w:rsidRDefault="00C143CE" w:rsidP="00E84F8F">
            <w:pPr>
              <w:spacing w:after="0" w:line="240" w:lineRule="auto"/>
              <w:rPr>
                <w:rFonts w:ascii="Gill Sans MT" w:eastAsia="Times New Roman" w:hAnsi="Gill Sans MT" w:cs="Tahoma"/>
                <w:sz w:val="18"/>
                <w:szCs w:val="18"/>
              </w:rPr>
            </w:pPr>
          </w:p>
        </w:tc>
        <w:tc>
          <w:tcPr>
            <w:tcW w:w="563" w:type="dxa"/>
            <w:gridSpan w:val="5"/>
            <w:shd w:val="clear" w:color="auto" w:fill="auto"/>
          </w:tcPr>
          <w:p w14:paraId="3A87BD5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0477200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69145E3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D6F7497"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47D8B46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5F8E7ED4"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78A484EC" w14:textId="77777777" w:rsidR="00C143CE" w:rsidRDefault="00C143CE" w:rsidP="00E84F8F">
            <w:pPr>
              <w:spacing w:after="0" w:line="240" w:lineRule="auto"/>
              <w:rPr>
                <w:rFonts w:ascii="Gill Sans MT" w:eastAsia="Times New Roman" w:hAnsi="Gill Sans MT" w:cs="Tahoma"/>
                <w:sz w:val="18"/>
                <w:szCs w:val="18"/>
              </w:rPr>
            </w:pPr>
          </w:p>
          <w:p w14:paraId="5A8C3FE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p w14:paraId="517B752D"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tc>
        <w:tc>
          <w:tcPr>
            <w:tcW w:w="1170" w:type="dxa"/>
            <w:shd w:val="clear" w:color="auto" w:fill="auto"/>
          </w:tcPr>
          <w:p w14:paraId="084B2268"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Multiple responses accepted.</w:t>
            </w:r>
          </w:p>
          <w:p w14:paraId="4573A834" w14:textId="77777777" w:rsidR="00C143CE" w:rsidRDefault="00C143CE" w:rsidP="00E84F8F">
            <w:pPr>
              <w:spacing w:after="0" w:line="240" w:lineRule="auto"/>
              <w:rPr>
                <w:rFonts w:ascii="Gill Sans MT" w:eastAsia="Times New Roman" w:hAnsi="Gill Sans MT" w:cs="Tahoma"/>
                <w:sz w:val="18"/>
                <w:szCs w:val="18"/>
              </w:rPr>
            </w:pPr>
          </w:p>
          <w:p w14:paraId="0108A41E"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Please do not read out responses</w:t>
            </w:r>
          </w:p>
        </w:tc>
      </w:tr>
      <w:tr w:rsidR="00C143CE" w:rsidRPr="009C1ECB" w14:paraId="757C6D27" w14:textId="77777777" w:rsidTr="00E84F8F">
        <w:tc>
          <w:tcPr>
            <w:tcW w:w="648" w:type="dxa"/>
            <w:gridSpan w:val="2"/>
            <w:shd w:val="clear" w:color="auto" w:fill="BFBFBF"/>
          </w:tcPr>
          <w:p w14:paraId="0A0DA94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218</w:t>
            </w:r>
          </w:p>
        </w:tc>
        <w:tc>
          <w:tcPr>
            <w:tcW w:w="3150" w:type="dxa"/>
            <w:gridSpan w:val="4"/>
            <w:shd w:val="clear" w:color="auto" w:fill="auto"/>
          </w:tcPr>
          <w:p w14:paraId="4923B766"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What can be done to improve youths ‘access to SRH services and information in your community or district? </w:t>
            </w:r>
          </w:p>
        </w:tc>
        <w:tc>
          <w:tcPr>
            <w:tcW w:w="6300" w:type="dxa"/>
            <w:gridSpan w:val="14"/>
            <w:shd w:val="clear" w:color="auto" w:fill="auto"/>
          </w:tcPr>
          <w:p w14:paraId="7A3F9D24"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tc>
      </w:tr>
      <w:tr w:rsidR="00C143CE" w:rsidRPr="009C1ECB" w14:paraId="3A68C233" w14:textId="77777777" w:rsidTr="00E84F8F">
        <w:tc>
          <w:tcPr>
            <w:tcW w:w="648" w:type="dxa"/>
            <w:gridSpan w:val="2"/>
            <w:vMerge w:val="restart"/>
            <w:shd w:val="clear" w:color="auto" w:fill="BFBFBF"/>
          </w:tcPr>
          <w:p w14:paraId="417473C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219</w:t>
            </w:r>
          </w:p>
        </w:tc>
        <w:tc>
          <w:tcPr>
            <w:tcW w:w="7177" w:type="dxa"/>
            <w:gridSpan w:val="10"/>
            <w:vMerge w:val="restart"/>
            <w:shd w:val="clear" w:color="auto" w:fill="auto"/>
          </w:tcPr>
          <w:p w14:paraId="2B8A171F"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In the past 2 years did you receive any training on Life skills, leadership and SRH, if any?</w:t>
            </w:r>
          </w:p>
        </w:tc>
        <w:tc>
          <w:tcPr>
            <w:tcW w:w="540" w:type="dxa"/>
            <w:gridSpan w:val="2"/>
            <w:shd w:val="clear" w:color="auto" w:fill="auto"/>
          </w:tcPr>
          <w:p w14:paraId="6BA5CFD5"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Yes</w:t>
            </w:r>
          </w:p>
        </w:tc>
        <w:tc>
          <w:tcPr>
            <w:tcW w:w="563" w:type="dxa"/>
            <w:gridSpan w:val="5"/>
            <w:shd w:val="clear" w:color="auto" w:fill="auto"/>
          </w:tcPr>
          <w:p w14:paraId="53231AD5"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No</w:t>
            </w:r>
          </w:p>
        </w:tc>
        <w:tc>
          <w:tcPr>
            <w:tcW w:w="1170" w:type="dxa"/>
            <w:shd w:val="clear" w:color="auto" w:fill="auto"/>
          </w:tcPr>
          <w:p w14:paraId="04C95259" w14:textId="77777777" w:rsidR="00C143CE" w:rsidRPr="009C1ECB" w:rsidRDefault="00C143CE" w:rsidP="00E84F8F">
            <w:pPr>
              <w:spacing w:after="0" w:line="240" w:lineRule="auto"/>
              <w:rPr>
                <w:rFonts w:ascii="Gill Sans MT" w:eastAsia="Times New Roman" w:hAnsi="Gill Sans MT" w:cs="Tahoma"/>
                <w:sz w:val="18"/>
                <w:szCs w:val="18"/>
              </w:rPr>
            </w:pPr>
          </w:p>
        </w:tc>
      </w:tr>
      <w:tr w:rsidR="00C143CE" w:rsidRPr="009C1ECB" w14:paraId="7CECED0D" w14:textId="77777777" w:rsidTr="00E84F8F">
        <w:tc>
          <w:tcPr>
            <w:tcW w:w="648" w:type="dxa"/>
            <w:gridSpan w:val="2"/>
            <w:vMerge/>
            <w:shd w:val="clear" w:color="auto" w:fill="BFBFBF"/>
          </w:tcPr>
          <w:p w14:paraId="5FEEFC43" w14:textId="77777777" w:rsidR="00C143CE" w:rsidRPr="009C1ECB" w:rsidRDefault="00C143CE" w:rsidP="00E84F8F">
            <w:pPr>
              <w:spacing w:after="0" w:line="240" w:lineRule="auto"/>
              <w:rPr>
                <w:rFonts w:ascii="Gill Sans MT" w:hAnsi="Gill Sans MT" w:cs="Tahoma"/>
                <w:sz w:val="18"/>
                <w:szCs w:val="18"/>
              </w:rPr>
            </w:pPr>
          </w:p>
        </w:tc>
        <w:tc>
          <w:tcPr>
            <w:tcW w:w="7177" w:type="dxa"/>
            <w:gridSpan w:val="10"/>
            <w:vMerge/>
            <w:shd w:val="clear" w:color="auto" w:fill="auto"/>
          </w:tcPr>
          <w:p w14:paraId="6E507918" w14:textId="77777777" w:rsidR="00C143CE" w:rsidRDefault="00C143CE" w:rsidP="00E84F8F">
            <w:pPr>
              <w:spacing w:after="0" w:line="240" w:lineRule="auto"/>
              <w:rPr>
                <w:rFonts w:ascii="Gill Sans MT" w:eastAsia="Times New Roman" w:hAnsi="Gill Sans MT" w:cs="Tahoma"/>
                <w:sz w:val="18"/>
                <w:szCs w:val="18"/>
              </w:rPr>
            </w:pPr>
          </w:p>
        </w:tc>
        <w:tc>
          <w:tcPr>
            <w:tcW w:w="540" w:type="dxa"/>
            <w:gridSpan w:val="2"/>
            <w:shd w:val="clear" w:color="auto" w:fill="auto"/>
          </w:tcPr>
          <w:p w14:paraId="204276F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01</w:t>
            </w:r>
          </w:p>
        </w:tc>
        <w:tc>
          <w:tcPr>
            <w:tcW w:w="563" w:type="dxa"/>
            <w:gridSpan w:val="5"/>
            <w:shd w:val="clear" w:color="auto" w:fill="auto"/>
          </w:tcPr>
          <w:p w14:paraId="30DBD00E"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02</w:t>
            </w:r>
          </w:p>
        </w:tc>
        <w:tc>
          <w:tcPr>
            <w:tcW w:w="1170" w:type="dxa"/>
            <w:shd w:val="clear" w:color="auto" w:fill="auto"/>
          </w:tcPr>
          <w:p w14:paraId="7BC9847F"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No skip to 222</w:t>
            </w:r>
          </w:p>
        </w:tc>
      </w:tr>
      <w:tr w:rsidR="00C143CE" w:rsidRPr="009C1ECB" w14:paraId="4F5B5070" w14:textId="77777777" w:rsidTr="00E84F8F">
        <w:tc>
          <w:tcPr>
            <w:tcW w:w="648" w:type="dxa"/>
            <w:gridSpan w:val="2"/>
            <w:shd w:val="clear" w:color="auto" w:fill="BFBFBF"/>
          </w:tcPr>
          <w:p w14:paraId="284F01BD" w14:textId="77777777" w:rsidR="00C143CE" w:rsidRPr="009C1ECB" w:rsidRDefault="00C143CE" w:rsidP="00E84F8F">
            <w:pPr>
              <w:spacing w:after="0" w:line="240" w:lineRule="auto"/>
              <w:rPr>
                <w:rFonts w:ascii="Gill Sans MT" w:hAnsi="Gill Sans MT" w:cs="Tahoma"/>
                <w:sz w:val="18"/>
                <w:szCs w:val="18"/>
              </w:rPr>
            </w:pPr>
          </w:p>
        </w:tc>
        <w:tc>
          <w:tcPr>
            <w:tcW w:w="2340" w:type="dxa"/>
            <w:shd w:val="clear" w:color="auto" w:fill="auto"/>
          </w:tcPr>
          <w:p w14:paraId="7A02666E"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If yes indicate the Type of training</w:t>
            </w:r>
          </w:p>
        </w:tc>
        <w:tc>
          <w:tcPr>
            <w:tcW w:w="2790" w:type="dxa"/>
            <w:gridSpan w:val="5"/>
            <w:shd w:val="clear" w:color="auto" w:fill="auto"/>
          </w:tcPr>
          <w:p w14:paraId="492081B2"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Topics covered</w:t>
            </w:r>
          </w:p>
        </w:tc>
        <w:tc>
          <w:tcPr>
            <w:tcW w:w="2587" w:type="dxa"/>
            <w:gridSpan w:val="6"/>
            <w:shd w:val="clear" w:color="auto" w:fill="auto"/>
          </w:tcPr>
          <w:p w14:paraId="7F1C6DB1"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New skills or knowledge acquired</w:t>
            </w:r>
          </w:p>
        </w:tc>
        <w:tc>
          <w:tcPr>
            <w:tcW w:w="563" w:type="dxa"/>
            <w:gridSpan w:val="5"/>
            <w:shd w:val="clear" w:color="auto" w:fill="auto"/>
          </w:tcPr>
          <w:p w14:paraId="00A90BF3"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Year </w:t>
            </w:r>
          </w:p>
        </w:tc>
        <w:tc>
          <w:tcPr>
            <w:tcW w:w="1170" w:type="dxa"/>
            <w:shd w:val="clear" w:color="auto" w:fill="auto"/>
          </w:tcPr>
          <w:p w14:paraId="703C2B70"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Who trained you?</w:t>
            </w:r>
          </w:p>
        </w:tc>
      </w:tr>
      <w:tr w:rsidR="00C143CE" w:rsidRPr="009C1ECB" w14:paraId="529CFE0D" w14:textId="77777777" w:rsidTr="00E84F8F">
        <w:tc>
          <w:tcPr>
            <w:tcW w:w="648" w:type="dxa"/>
            <w:gridSpan w:val="2"/>
            <w:shd w:val="clear" w:color="auto" w:fill="BFBFBF"/>
          </w:tcPr>
          <w:p w14:paraId="7D29BB84" w14:textId="77777777" w:rsidR="00C143CE" w:rsidRPr="009C1ECB" w:rsidRDefault="00C143CE" w:rsidP="00E84F8F">
            <w:pPr>
              <w:spacing w:after="0" w:line="240" w:lineRule="auto"/>
              <w:rPr>
                <w:rFonts w:ascii="Gill Sans MT" w:hAnsi="Gill Sans MT" w:cs="Tahoma"/>
                <w:sz w:val="18"/>
                <w:szCs w:val="18"/>
              </w:rPr>
            </w:pPr>
          </w:p>
        </w:tc>
        <w:tc>
          <w:tcPr>
            <w:tcW w:w="2340" w:type="dxa"/>
            <w:shd w:val="clear" w:color="auto" w:fill="auto"/>
          </w:tcPr>
          <w:p w14:paraId="450BA732" w14:textId="77777777" w:rsidR="00C143CE" w:rsidRDefault="00C143CE" w:rsidP="00E84F8F">
            <w:pPr>
              <w:spacing w:after="0" w:line="240" w:lineRule="auto"/>
              <w:rPr>
                <w:rFonts w:ascii="Gill Sans MT" w:eastAsia="Times New Roman" w:hAnsi="Gill Sans MT" w:cs="Tahoma"/>
                <w:sz w:val="18"/>
                <w:szCs w:val="18"/>
              </w:rPr>
            </w:pPr>
          </w:p>
        </w:tc>
        <w:tc>
          <w:tcPr>
            <w:tcW w:w="2790" w:type="dxa"/>
            <w:gridSpan w:val="5"/>
            <w:shd w:val="clear" w:color="auto" w:fill="auto"/>
          </w:tcPr>
          <w:p w14:paraId="6B1A06E6" w14:textId="77777777" w:rsidR="00C143CE" w:rsidRDefault="00C143CE" w:rsidP="00E84F8F">
            <w:pPr>
              <w:spacing w:after="0" w:line="240" w:lineRule="auto"/>
              <w:rPr>
                <w:rFonts w:ascii="Gill Sans MT" w:eastAsia="Times New Roman" w:hAnsi="Gill Sans MT" w:cs="Tahoma"/>
                <w:sz w:val="18"/>
                <w:szCs w:val="18"/>
              </w:rPr>
            </w:pPr>
          </w:p>
        </w:tc>
        <w:tc>
          <w:tcPr>
            <w:tcW w:w="2587" w:type="dxa"/>
            <w:gridSpan w:val="6"/>
            <w:shd w:val="clear" w:color="auto" w:fill="auto"/>
          </w:tcPr>
          <w:p w14:paraId="6087884F" w14:textId="77777777" w:rsidR="00C143CE" w:rsidRDefault="00C143CE" w:rsidP="00E84F8F">
            <w:pPr>
              <w:spacing w:after="0" w:line="240" w:lineRule="auto"/>
              <w:rPr>
                <w:rFonts w:ascii="Gill Sans MT" w:eastAsia="Times New Roman" w:hAnsi="Gill Sans MT" w:cs="Tahoma"/>
                <w:sz w:val="18"/>
                <w:szCs w:val="18"/>
              </w:rPr>
            </w:pPr>
          </w:p>
          <w:p w14:paraId="4A85281F" w14:textId="77777777" w:rsidR="00C143CE" w:rsidRDefault="00C143CE" w:rsidP="00E84F8F">
            <w:pPr>
              <w:spacing w:after="0" w:line="240" w:lineRule="auto"/>
              <w:rPr>
                <w:rFonts w:ascii="Gill Sans MT" w:eastAsia="Times New Roman" w:hAnsi="Gill Sans MT" w:cs="Tahoma"/>
                <w:sz w:val="18"/>
                <w:szCs w:val="18"/>
              </w:rPr>
            </w:pPr>
          </w:p>
          <w:p w14:paraId="71611CE7" w14:textId="77777777" w:rsidR="00C143CE" w:rsidRDefault="00C143CE" w:rsidP="00E84F8F">
            <w:pPr>
              <w:spacing w:after="0" w:line="240" w:lineRule="auto"/>
              <w:rPr>
                <w:rFonts w:ascii="Gill Sans MT" w:eastAsia="Times New Roman" w:hAnsi="Gill Sans MT" w:cs="Tahoma"/>
                <w:sz w:val="18"/>
                <w:szCs w:val="18"/>
              </w:rPr>
            </w:pPr>
          </w:p>
          <w:p w14:paraId="359EBC7C" w14:textId="77777777" w:rsidR="00C143CE" w:rsidRDefault="00C143CE" w:rsidP="00E84F8F">
            <w:pPr>
              <w:spacing w:after="0" w:line="240" w:lineRule="auto"/>
              <w:rPr>
                <w:rFonts w:ascii="Gill Sans MT" w:eastAsia="Times New Roman" w:hAnsi="Gill Sans MT" w:cs="Tahoma"/>
                <w:sz w:val="18"/>
                <w:szCs w:val="18"/>
              </w:rPr>
            </w:pPr>
          </w:p>
          <w:p w14:paraId="25B1B08C" w14:textId="77777777" w:rsidR="00C143CE" w:rsidRDefault="00C143CE" w:rsidP="00E84F8F">
            <w:pPr>
              <w:spacing w:after="0" w:line="240" w:lineRule="auto"/>
              <w:rPr>
                <w:rFonts w:ascii="Gill Sans MT" w:eastAsia="Times New Roman" w:hAnsi="Gill Sans MT" w:cs="Tahoma"/>
                <w:sz w:val="18"/>
                <w:szCs w:val="18"/>
              </w:rPr>
            </w:pPr>
          </w:p>
        </w:tc>
        <w:tc>
          <w:tcPr>
            <w:tcW w:w="563" w:type="dxa"/>
            <w:gridSpan w:val="5"/>
            <w:shd w:val="clear" w:color="auto" w:fill="auto"/>
          </w:tcPr>
          <w:p w14:paraId="2CCEB9FC" w14:textId="77777777" w:rsidR="00C143CE"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11C1CB32"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366EE644" w14:textId="77777777" w:rsidTr="00E84F8F">
        <w:tc>
          <w:tcPr>
            <w:tcW w:w="648" w:type="dxa"/>
            <w:gridSpan w:val="2"/>
            <w:shd w:val="clear" w:color="auto" w:fill="BFBFBF"/>
          </w:tcPr>
          <w:p w14:paraId="6BCB1E19" w14:textId="77777777" w:rsidR="00C143CE" w:rsidRPr="009C1ECB" w:rsidRDefault="00C143CE" w:rsidP="00E84F8F">
            <w:pPr>
              <w:spacing w:after="0" w:line="240" w:lineRule="auto"/>
              <w:rPr>
                <w:rFonts w:ascii="Gill Sans MT" w:hAnsi="Gill Sans MT" w:cs="Tahoma"/>
                <w:sz w:val="18"/>
                <w:szCs w:val="18"/>
              </w:rPr>
            </w:pPr>
          </w:p>
        </w:tc>
        <w:tc>
          <w:tcPr>
            <w:tcW w:w="2340" w:type="dxa"/>
            <w:shd w:val="clear" w:color="auto" w:fill="auto"/>
          </w:tcPr>
          <w:p w14:paraId="6A4E9C11" w14:textId="77777777" w:rsidR="00C143CE" w:rsidRDefault="00C143CE" w:rsidP="00E84F8F">
            <w:pPr>
              <w:spacing w:after="0" w:line="240" w:lineRule="auto"/>
              <w:rPr>
                <w:rFonts w:ascii="Gill Sans MT" w:eastAsia="Times New Roman" w:hAnsi="Gill Sans MT" w:cs="Tahoma"/>
                <w:sz w:val="18"/>
                <w:szCs w:val="18"/>
              </w:rPr>
            </w:pPr>
          </w:p>
        </w:tc>
        <w:tc>
          <w:tcPr>
            <w:tcW w:w="2790" w:type="dxa"/>
            <w:gridSpan w:val="5"/>
            <w:shd w:val="clear" w:color="auto" w:fill="auto"/>
          </w:tcPr>
          <w:p w14:paraId="64C62319" w14:textId="77777777" w:rsidR="00C143CE" w:rsidRDefault="00C143CE" w:rsidP="00E84F8F">
            <w:pPr>
              <w:spacing w:after="0" w:line="240" w:lineRule="auto"/>
              <w:rPr>
                <w:rFonts w:ascii="Gill Sans MT" w:eastAsia="Times New Roman" w:hAnsi="Gill Sans MT" w:cs="Tahoma"/>
                <w:sz w:val="18"/>
                <w:szCs w:val="18"/>
              </w:rPr>
            </w:pPr>
          </w:p>
        </w:tc>
        <w:tc>
          <w:tcPr>
            <w:tcW w:w="2587" w:type="dxa"/>
            <w:gridSpan w:val="6"/>
            <w:shd w:val="clear" w:color="auto" w:fill="auto"/>
          </w:tcPr>
          <w:p w14:paraId="203D57A4" w14:textId="77777777" w:rsidR="00C143CE" w:rsidRDefault="00C143CE" w:rsidP="00E84F8F">
            <w:pPr>
              <w:spacing w:after="0" w:line="240" w:lineRule="auto"/>
              <w:rPr>
                <w:rFonts w:ascii="Gill Sans MT" w:eastAsia="Times New Roman" w:hAnsi="Gill Sans MT" w:cs="Tahoma"/>
                <w:sz w:val="18"/>
                <w:szCs w:val="18"/>
              </w:rPr>
            </w:pPr>
          </w:p>
          <w:p w14:paraId="6C57F515" w14:textId="77777777" w:rsidR="00C143CE" w:rsidRDefault="00C143CE" w:rsidP="00E84F8F">
            <w:pPr>
              <w:spacing w:after="0" w:line="240" w:lineRule="auto"/>
              <w:rPr>
                <w:rFonts w:ascii="Gill Sans MT" w:eastAsia="Times New Roman" w:hAnsi="Gill Sans MT" w:cs="Tahoma"/>
                <w:sz w:val="18"/>
                <w:szCs w:val="18"/>
              </w:rPr>
            </w:pPr>
          </w:p>
          <w:p w14:paraId="056223EA" w14:textId="77777777" w:rsidR="00C143CE" w:rsidRDefault="00C143CE" w:rsidP="00E84F8F">
            <w:pPr>
              <w:spacing w:after="0" w:line="240" w:lineRule="auto"/>
              <w:rPr>
                <w:rFonts w:ascii="Gill Sans MT" w:eastAsia="Times New Roman" w:hAnsi="Gill Sans MT" w:cs="Tahoma"/>
                <w:sz w:val="18"/>
                <w:szCs w:val="18"/>
              </w:rPr>
            </w:pPr>
          </w:p>
          <w:p w14:paraId="21087019" w14:textId="77777777" w:rsidR="00C143CE" w:rsidRDefault="00C143CE" w:rsidP="00E84F8F">
            <w:pPr>
              <w:spacing w:after="0" w:line="240" w:lineRule="auto"/>
              <w:rPr>
                <w:rFonts w:ascii="Gill Sans MT" w:eastAsia="Times New Roman" w:hAnsi="Gill Sans MT" w:cs="Tahoma"/>
                <w:sz w:val="18"/>
                <w:szCs w:val="18"/>
              </w:rPr>
            </w:pPr>
          </w:p>
          <w:p w14:paraId="5BC12960" w14:textId="77777777" w:rsidR="00C143CE" w:rsidRDefault="00C143CE" w:rsidP="00E84F8F">
            <w:pPr>
              <w:spacing w:after="0" w:line="240" w:lineRule="auto"/>
              <w:rPr>
                <w:rFonts w:ascii="Gill Sans MT" w:eastAsia="Times New Roman" w:hAnsi="Gill Sans MT" w:cs="Tahoma"/>
                <w:sz w:val="18"/>
                <w:szCs w:val="18"/>
              </w:rPr>
            </w:pPr>
          </w:p>
        </w:tc>
        <w:tc>
          <w:tcPr>
            <w:tcW w:w="563" w:type="dxa"/>
            <w:gridSpan w:val="5"/>
            <w:shd w:val="clear" w:color="auto" w:fill="auto"/>
          </w:tcPr>
          <w:p w14:paraId="1C5D2DDB" w14:textId="77777777" w:rsidR="00C143CE"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3DB4E634" w14:textId="77777777" w:rsidR="00C143CE" w:rsidRDefault="00C143CE" w:rsidP="00E84F8F">
            <w:pPr>
              <w:spacing w:after="0" w:line="240" w:lineRule="auto"/>
              <w:rPr>
                <w:rFonts w:ascii="Gill Sans MT" w:eastAsia="Times New Roman" w:hAnsi="Gill Sans MT" w:cs="Tahoma"/>
                <w:sz w:val="18"/>
                <w:szCs w:val="18"/>
              </w:rPr>
            </w:pPr>
          </w:p>
          <w:p w14:paraId="5FF022D8" w14:textId="77777777" w:rsidR="00C143CE" w:rsidRDefault="00C143CE" w:rsidP="00E84F8F">
            <w:pPr>
              <w:spacing w:after="0" w:line="240" w:lineRule="auto"/>
              <w:rPr>
                <w:rFonts w:ascii="Gill Sans MT" w:eastAsia="Times New Roman" w:hAnsi="Gill Sans MT" w:cs="Tahoma"/>
                <w:sz w:val="18"/>
                <w:szCs w:val="18"/>
              </w:rPr>
            </w:pPr>
          </w:p>
          <w:p w14:paraId="1A759D06" w14:textId="77777777" w:rsidR="00C143CE" w:rsidRDefault="00C143CE" w:rsidP="00E84F8F">
            <w:pPr>
              <w:spacing w:after="0" w:line="240" w:lineRule="auto"/>
              <w:rPr>
                <w:rFonts w:ascii="Gill Sans MT" w:eastAsia="Times New Roman" w:hAnsi="Gill Sans MT" w:cs="Tahoma"/>
                <w:sz w:val="18"/>
                <w:szCs w:val="18"/>
              </w:rPr>
            </w:pPr>
          </w:p>
          <w:p w14:paraId="2D15BFE1"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499897F8" w14:textId="77777777" w:rsidTr="00E84F8F">
        <w:tc>
          <w:tcPr>
            <w:tcW w:w="648" w:type="dxa"/>
            <w:gridSpan w:val="2"/>
            <w:shd w:val="clear" w:color="auto" w:fill="BFBFBF"/>
          </w:tcPr>
          <w:p w14:paraId="57849C23" w14:textId="77777777" w:rsidR="00C143CE" w:rsidRPr="009C1ECB" w:rsidRDefault="00C143CE" w:rsidP="00E84F8F">
            <w:pPr>
              <w:spacing w:after="0" w:line="240" w:lineRule="auto"/>
              <w:rPr>
                <w:rFonts w:ascii="Gill Sans MT" w:hAnsi="Gill Sans MT" w:cs="Tahoma"/>
                <w:sz w:val="18"/>
                <w:szCs w:val="18"/>
              </w:rPr>
            </w:pPr>
          </w:p>
        </w:tc>
        <w:tc>
          <w:tcPr>
            <w:tcW w:w="2340" w:type="dxa"/>
            <w:shd w:val="clear" w:color="auto" w:fill="auto"/>
          </w:tcPr>
          <w:p w14:paraId="1566D7F7" w14:textId="77777777" w:rsidR="00C143CE" w:rsidRDefault="00C143CE" w:rsidP="00E84F8F">
            <w:pPr>
              <w:spacing w:after="0" w:line="240" w:lineRule="auto"/>
              <w:rPr>
                <w:rFonts w:ascii="Gill Sans MT" w:eastAsia="Times New Roman" w:hAnsi="Gill Sans MT" w:cs="Tahoma"/>
                <w:sz w:val="18"/>
                <w:szCs w:val="18"/>
              </w:rPr>
            </w:pPr>
          </w:p>
        </w:tc>
        <w:tc>
          <w:tcPr>
            <w:tcW w:w="2790" w:type="dxa"/>
            <w:gridSpan w:val="5"/>
            <w:shd w:val="clear" w:color="auto" w:fill="auto"/>
          </w:tcPr>
          <w:p w14:paraId="2577CBC4" w14:textId="77777777" w:rsidR="00C143CE" w:rsidRDefault="00C143CE" w:rsidP="00E84F8F">
            <w:pPr>
              <w:spacing w:after="0" w:line="240" w:lineRule="auto"/>
              <w:rPr>
                <w:rFonts w:ascii="Gill Sans MT" w:eastAsia="Times New Roman" w:hAnsi="Gill Sans MT" w:cs="Tahoma"/>
                <w:sz w:val="18"/>
                <w:szCs w:val="18"/>
              </w:rPr>
            </w:pPr>
          </w:p>
        </w:tc>
        <w:tc>
          <w:tcPr>
            <w:tcW w:w="2587" w:type="dxa"/>
            <w:gridSpan w:val="6"/>
            <w:shd w:val="clear" w:color="auto" w:fill="auto"/>
          </w:tcPr>
          <w:p w14:paraId="7FD0D80B" w14:textId="77777777" w:rsidR="00C143CE" w:rsidRDefault="00C143CE" w:rsidP="00E84F8F">
            <w:pPr>
              <w:spacing w:after="0" w:line="240" w:lineRule="auto"/>
              <w:rPr>
                <w:rFonts w:ascii="Gill Sans MT" w:eastAsia="Times New Roman" w:hAnsi="Gill Sans MT" w:cs="Tahoma"/>
                <w:sz w:val="18"/>
                <w:szCs w:val="18"/>
              </w:rPr>
            </w:pPr>
          </w:p>
          <w:p w14:paraId="09FD26E5" w14:textId="77777777" w:rsidR="00C143CE" w:rsidRDefault="00C143CE" w:rsidP="00E84F8F">
            <w:pPr>
              <w:spacing w:after="0" w:line="240" w:lineRule="auto"/>
              <w:rPr>
                <w:rFonts w:ascii="Gill Sans MT" w:eastAsia="Times New Roman" w:hAnsi="Gill Sans MT" w:cs="Tahoma"/>
                <w:sz w:val="18"/>
                <w:szCs w:val="18"/>
              </w:rPr>
            </w:pPr>
          </w:p>
          <w:p w14:paraId="4FC9CD46" w14:textId="77777777" w:rsidR="00C143CE" w:rsidRDefault="00C143CE" w:rsidP="00E84F8F">
            <w:pPr>
              <w:spacing w:after="0" w:line="240" w:lineRule="auto"/>
              <w:rPr>
                <w:rFonts w:ascii="Gill Sans MT" w:eastAsia="Times New Roman" w:hAnsi="Gill Sans MT" w:cs="Tahoma"/>
                <w:sz w:val="18"/>
                <w:szCs w:val="18"/>
              </w:rPr>
            </w:pPr>
          </w:p>
          <w:p w14:paraId="0BD4C51C" w14:textId="77777777" w:rsidR="00C143CE" w:rsidRDefault="00C143CE" w:rsidP="00E84F8F">
            <w:pPr>
              <w:spacing w:after="0" w:line="240" w:lineRule="auto"/>
              <w:rPr>
                <w:rFonts w:ascii="Gill Sans MT" w:eastAsia="Times New Roman" w:hAnsi="Gill Sans MT" w:cs="Tahoma"/>
                <w:sz w:val="18"/>
                <w:szCs w:val="18"/>
              </w:rPr>
            </w:pPr>
          </w:p>
          <w:p w14:paraId="7C9A6C01" w14:textId="77777777" w:rsidR="00C143CE" w:rsidRDefault="00C143CE" w:rsidP="00E84F8F">
            <w:pPr>
              <w:spacing w:after="0" w:line="240" w:lineRule="auto"/>
              <w:rPr>
                <w:rFonts w:ascii="Gill Sans MT" w:eastAsia="Times New Roman" w:hAnsi="Gill Sans MT" w:cs="Tahoma"/>
                <w:sz w:val="18"/>
                <w:szCs w:val="18"/>
              </w:rPr>
            </w:pPr>
          </w:p>
        </w:tc>
        <w:tc>
          <w:tcPr>
            <w:tcW w:w="563" w:type="dxa"/>
            <w:gridSpan w:val="5"/>
            <w:shd w:val="clear" w:color="auto" w:fill="auto"/>
          </w:tcPr>
          <w:p w14:paraId="4B2E6257" w14:textId="77777777" w:rsidR="00C143CE" w:rsidRDefault="00C143CE" w:rsidP="00E84F8F">
            <w:pPr>
              <w:spacing w:after="0" w:line="240" w:lineRule="auto"/>
              <w:rPr>
                <w:rFonts w:ascii="Gill Sans MT" w:eastAsia="Times New Roman" w:hAnsi="Gill Sans MT" w:cs="Tahoma"/>
                <w:sz w:val="18"/>
                <w:szCs w:val="18"/>
              </w:rPr>
            </w:pPr>
          </w:p>
        </w:tc>
        <w:tc>
          <w:tcPr>
            <w:tcW w:w="1170" w:type="dxa"/>
            <w:shd w:val="clear" w:color="auto" w:fill="auto"/>
          </w:tcPr>
          <w:p w14:paraId="4D7F86BC" w14:textId="77777777" w:rsidR="00C143CE" w:rsidRDefault="00C143CE" w:rsidP="00E84F8F">
            <w:pPr>
              <w:spacing w:after="0" w:line="240" w:lineRule="auto"/>
              <w:rPr>
                <w:rFonts w:ascii="Gill Sans MT" w:eastAsia="Times New Roman" w:hAnsi="Gill Sans MT" w:cs="Tahoma"/>
                <w:sz w:val="18"/>
                <w:szCs w:val="18"/>
              </w:rPr>
            </w:pPr>
          </w:p>
          <w:p w14:paraId="3060C00D" w14:textId="77777777" w:rsidR="00C143CE" w:rsidRDefault="00C143CE" w:rsidP="00E84F8F">
            <w:pPr>
              <w:spacing w:after="0" w:line="240" w:lineRule="auto"/>
              <w:rPr>
                <w:rFonts w:ascii="Gill Sans MT" w:eastAsia="Times New Roman" w:hAnsi="Gill Sans MT" w:cs="Tahoma"/>
                <w:sz w:val="18"/>
                <w:szCs w:val="18"/>
              </w:rPr>
            </w:pPr>
          </w:p>
          <w:p w14:paraId="0AB47FD4"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513EFBFB" w14:textId="77777777" w:rsidTr="00E84F8F">
        <w:tc>
          <w:tcPr>
            <w:tcW w:w="648" w:type="dxa"/>
            <w:gridSpan w:val="2"/>
            <w:shd w:val="clear" w:color="auto" w:fill="BFBFBF"/>
          </w:tcPr>
          <w:p w14:paraId="7E0AE88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220</w:t>
            </w:r>
          </w:p>
        </w:tc>
        <w:tc>
          <w:tcPr>
            <w:tcW w:w="2880" w:type="dxa"/>
            <w:gridSpan w:val="2"/>
            <w:shd w:val="clear" w:color="auto" w:fill="auto"/>
          </w:tcPr>
          <w:p w14:paraId="038737F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Which skills and knowledge if any, are you applying in daily life?</w:t>
            </w:r>
          </w:p>
          <w:p w14:paraId="7579FBAE" w14:textId="77777777" w:rsidR="00C143CE" w:rsidRPr="009C1ECB" w:rsidRDefault="00C143CE" w:rsidP="00E84F8F">
            <w:pPr>
              <w:spacing w:after="0" w:line="240" w:lineRule="auto"/>
              <w:rPr>
                <w:rFonts w:ascii="Gill Sans MT" w:eastAsia="Times New Roman" w:hAnsi="Gill Sans MT" w:cs="Tahoma"/>
                <w:sz w:val="18"/>
                <w:szCs w:val="18"/>
              </w:rPr>
            </w:pPr>
          </w:p>
        </w:tc>
        <w:tc>
          <w:tcPr>
            <w:tcW w:w="6570" w:type="dxa"/>
            <w:gridSpan w:val="16"/>
            <w:shd w:val="clear" w:color="auto" w:fill="auto"/>
          </w:tcPr>
          <w:p w14:paraId="63B927F6"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tc>
      </w:tr>
      <w:tr w:rsidR="00C143CE" w:rsidRPr="009C1ECB" w14:paraId="02F295C7" w14:textId="77777777" w:rsidTr="00E84F8F">
        <w:tc>
          <w:tcPr>
            <w:tcW w:w="648" w:type="dxa"/>
            <w:gridSpan w:val="2"/>
            <w:shd w:val="clear" w:color="auto" w:fill="BFBFBF"/>
          </w:tcPr>
          <w:p w14:paraId="7855B06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221</w:t>
            </w:r>
          </w:p>
        </w:tc>
        <w:tc>
          <w:tcPr>
            <w:tcW w:w="2880" w:type="dxa"/>
            <w:gridSpan w:val="2"/>
            <w:shd w:val="clear" w:color="auto" w:fill="auto"/>
          </w:tcPr>
          <w:p w14:paraId="0A5E93E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Please give examples of cases where the skills or knowledge helped you</w:t>
            </w:r>
          </w:p>
        </w:tc>
        <w:tc>
          <w:tcPr>
            <w:tcW w:w="6570" w:type="dxa"/>
            <w:gridSpan w:val="16"/>
            <w:shd w:val="clear" w:color="auto" w:fill="auto"/>
          </w:tcPr>
          <w:p w14:paraId="695BD476"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tc>
      </w:tr>
      <w:tr w:rsidR="00C143CE" w:rsidRPr="009C1ECB" w14:paraId="7F31D6DB" w14:textId="77777777" w:rsidTr="00E84F8F">
        <w:tc>
          <w:tcPr>
            <w:tcW w:w="648" w:type="dxa"/>
            <w:gridSpan w:val="2"/>
            <w:shd w:val="clear" w:color="auto" w:fill="BFBFBF"/>
          </w:tcPr>
          <w:p w14:paraId="2F689DC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222</w:t>
            </w:r>
          </w:p>
        </w:tc>
        <w:tc>
          <w:tcPr>
            <w:tcW w:w="2880" w:type="dxa"/>
            <w:gridSpan w:val="2"/>
            <w:shd w:val="clear" w:color="auto" w:fill="auto"/>
          </w:tcPr>
          <w:p w14:paraId="5B79B4C2"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Which areas do you need training to improve your SRH knowledge, if any?</w:t>
            </w:r>
          </w:p>
        </w:tc>
        <w:tc>
          <w:tcPr>
            <w:tcW w:w="6570" w:type="dxa"/>
            <w:gridSpan w:val="16"/>
            <w:shd w:val="clear" w:color="auto" w:fill="auto"/>
          </w:tcPr>
          <w:p w14:paraId="671862AC"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p w14:paraId="2D8E456A"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p w14:paraId="4609C0AF" w14:textId="77777777" w:rsidR="00C143CE" w:rsidRPr="009C1ECB"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w:t>
            </w:r>
          </w:p>
        </w:tc>
      </w:tr>
      <w:tr w:rsidR="00C143CE" w:rsidRPr="009C1ECB" w14:paraId="542A8BD5" w14:textId="77777777" w:rsidTr="00E84F8F">
        <w:tc>
          <w:tcPr>
            <w:tcW w:w="648" w:type="dxa"/>
            <w:gridSpan w:val="2"/>
            <w:vMerge w:val="restart"/>
            <w:shd w:val="clear" w:color="auto" w:fill="BFBFBF"/>
          </w:tcPr>
          <w:p w14:paraId="360C953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223</w:t>
            </w:r>
          </w:p>
        </w:tc>
        <w:tc>
          <w:tcPr>
            <w:tcW w:w="2880" w:type="dxa"/>
            <w:gridSpan w:val="2"/>
            <w:vMerge w:val="restart"/>
            <w:shd w:val="clear" w:color="auto" w:fill="auto"/>
          </w:tcPr>
          <w:p w14:paraId="1BC5D413"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Each time you seek SRH services and products such as post abortion care, contraceptives, clinical care (STI screening and testing, HIV testing and counselling) how do your family members, community, peers and health personnel at local clinics react?</w:t>
            </w:r>
          </w:p>
        </w:tc>
        <w:tc>
          <w:tcPr>
            <w:tcW w:w="6570" w:type="dxa"/>
            <w:gridSpan w:val="16"/>
            <w:shd w:val="clear" w:color="auto" w:fill="auto"/>
          </w:tcPr>
          <w:p w14:paraId="0F659600"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a)Family reaction…………………………………………………………………………………………………………………………………………………………………………….</w:t>
            </w:r>
          </w:p>
          <w:p w14:paraId="47384136" w14:textId="77777777" w:rsidR="00C143CE" w:rsidRDefault="00C143CE" w:rsidP="00E84F8F">
            <w:pPr>
              <w:spacing w:after="0" w:line="240" w:lineRule="auto"/>
              <w:rPr>
                <w:rFonts w:ascii="Gill Sans MT" w:eastAsia="Times New Roman" w:hAnsi="Gill Sans MT" w:cs="Tahoma"/>
                <w:sz w:val="18"/>
                <w:szCs w:val="18"/>
              </w:rPr>
            </w:pPr>
          </w:p>
        </w:tc>
      </w:tr>
      <w:tr w:rsidR="00C143CE" w:rsidRPr="009C1ECB" w14:paraId="0F8BFD0C" w14:textId="77777777" w:rsidTr="00E84F8F">
        <w:tc>
          <w:tcPr>
            <w:tcW w:w="648" w:type="dxa"/>
            <w:gridSpan w:val="2"/>
            <w:vMerge/>
            <w:shd w:val="clear" w:color="auto" w:fill="BFBFBF"/>
          </w:tcPr>
          <w:p w14:paraId="7F4354B3" w14:textId="77777777" w:rsidR="00C143CE" w:rsidRPr="009C1ECB" w:rsidRDefault="00C143CE" w:rsidP="00E84F8F">
            <w:pPr>
              <w:spacing w:after="0" w:line="240" w:lineRule="auto"/>
              <w:rPr>
                <w:rFonts w:ascii="Gill Sans MT" w:hAnsi="Gill Sans MT" w:cs="Tahoma"/>
                <w:sz w:val="18"/>
                <w:szCs w:val="18"/>
              </w:rPr>
            </w:pPr>
          </w:p>
        </w:tc>
        <w:tc>
          <w:tcPr>
            <w:tcW w:w="2880" w:type="dxa"/>
            <w:gridSpan w:val="2"/>
            <w:vMerge/>
            <w:shd w:val="clear" w:color="auto" w:fill="auto"/>
          </w:tcPr>
          <w:p w14:paraId="55154D90" w14:textId="77777777" w:rsidR="00C143CE" w:rsidRDefault="00C143CE" w:rsidP="00E84F8F">
            <w:pPr>
              <w:spacing w:after="0" w:line="240" w:lineRule="auto"/>
              <w:rPr>
                <w:rFonts w:ascii="Gill Sans MT" w:eastAsia="Times New Roman" w:hAnsi="Gill Sans MT" w:cs="Tahoma"/>
                <w:sz w:val="18"/>
                <w:szCs w:val="18"/>
              </w:rPr>
            </w:pPr>
          </w:p>
        </w:tc>
        <w:tc>
          <w:tcPr>
            <w:tcW w:w="6570" w:type="dxa"/>
            <w:gridSpan w:val="16"/>
            <w:shd w:val="clear" w:color="auto" w:fill="auto"/>
          </w:tcPr>
          <w:p w14:paraId="2D4D74F1"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b) Peers and community……………………………………………………………………………………………………………………………………………………………………………</w:t>
            </w:r>
          </w:p>
        </w:tc>
      </w:tr>
      <w:tr w:rsidR="00C143CE" w:rsidRPr="009C1ECB" w14:paraId="32C72EE5" w14:textId="77777777" w:rsidTr="00E84F8F">
        <w:tc>
          <w:tcPr>
            <w:tcW w:w="648" w:type="dxa"/>
            <w:gridSpan w:val="2"/>
            <w:vMerge/>
            <w:shd w:val="clear" w:color="auto" w:fill="BFBFBF"/>
          </w:tcPr>
          <w:p w14:paraId="08777161" w14:textId="77777777" w:rsidR="00C143CE" w:rsidRPr="009C1ECB" w:rsidRDefault="00C143CE" w:rsidP="00E84F8F">
            <w:pPr>
              <w:spacing w:after="0" w:line="240" w:lineRule="auto"/>
              <w:rPr>
                <w:rFonts w:ascii="Gill Sans MT" w:hAnsi="Gill Sans MT" w:cs="Tahoma"/>
                <w:sz w:val="18"/>
                <w:szCs w:val="18"/>
              </w:rPr>
            </w:pPr>
          </w:p>
        </w:tc>
        <w:tc>
          <w:tcPr>
            <w:tcW w:w="2880" w:type="dxa"/>
            <w:gridSpan w:val="2"/>
            <w:vMerge/>
            <w:shd w:val="clear" w:color="auto" w:fill="auto"/>
          </w:tcPr>
          <w:p w14:paraId="69455CAB" w14:textId="77777777" w:rsidR="00C143CE" w:rsidRDefault="00C143CE" w:rsidP="00E84F8F">
            <w:pPr>
              <w:spacing w:after="0" w:line="240" w:lineRule="auto"/>
              <w:rPr>
                <w:rFonts w:ascii="Gill Sans MT" w:eastAsia="Times New Roman" w:hAnsi="Gill Sans MT" w:cs="Tahoma"/>
                <w:sz w:val="18"/>
                <w:szCs w:val="18"/>
              </w:rPr>
            </w:pPr>
          </w:p>
        </w:tc>
        <w:tc>
          <w:tcPr>
            <w:tcW w:w="6570" w:type="dxa"/>
            <w:gridSpan w:val="16"/>
            <w:shd w:val="clear" w:color="auto" w:fill="auto"/>
          </w:tcPr>
          <w:p w14:paraId="2501026F" w14:textId="77777777" w:rsidR="00C143CE" w:rsidRDefault="00C143CE" w:rsidP="00E84F8F">
            <w:pPr>
              <w:spacing w:after="0" w:line="240" w:lineRule="auto"/>
              <w:rPr>
                <w:rFonts w:ascii="Gill Sans MT" w:eastAsia="Times New Roman" w:hAnsi="Gill Sans MT" w:cs="Tahoma"/>
                <w:sz w:val="18"/>
                <w:szCs w:val="18"/>
              </w:rPr>
            </w:pPr>
            <w:r>
              <w:rPr>
                <w:rFonts w:ascii="Gill Sans MT" w:eastAsia="Times New Roman" w:hAnsi="Gill Sans MT" w:cs="Tahoma"/>
                <w:sz w:val="18"/>
                <w:szCs w:val="18"/>
              </w:rPr>
              <w:t xml:space="preserve">c) Health Personnel………………………………………………………………………………………………………………………………………………………………………………. </w:t>
            </w:r>
          </w:p>
        </w:tc>
      </w:tr>
      <w:tr w:rsidR="00C143CE" w:rsidRPr="009C1ECB" w14:paraId="39E2F675" w14:textId="77777777" w:rsidTr="00E84F8F">
        <w:tc>
          <w:tcPr>
            <w:tcW w:w="10098" w:type="dxa"/>
            <w:gridSpan w:val="20"/>
            <w:shd w:val="clear" w:color="auto" w:fill="BFBFBF"/>
          </w:tcPr>
          <w:p w14:paraId="1E5EE77A" w14:textId="77777777" w:rsidR="00C143CE" w:rsidRPr="009C1ECB" w:rsidRDefault="00C143CE" w:rsidP="00E84F8F">
            <w:pPr>
              <w:spacing w:after="0" w:line="240" w:lineRule="auto"/>
              <w:rPr>
                <w:rFonts w:ascii="Gill Sans MT" w:hAnsi="Gill Sans MT" w:cs="Tahoma"/>
                <w:b/>
                <w:sz w:val="18"/>
                <w:szCs w:val="18"/>
              </w:rPr>
            </w:pPr>
            <w:r w:rsidRPr="009C1ECB">
              <w:rPr>
                <w:rFonts w:ascii="Gill Sans MT" w:hAnsi="Gill Sans MT" w:cs="Tahoma"/>
                <w:b/>
                <w:sz w:val="18"/>
                <w:szCs w:val="18"/>
              </w:rPr>
              <w:t xml:space="preserve">Section </w:t>
            </w:r>
            <w:r>
              <w:rPr>
                <w:rFonts w:ascii="Gill Sans MT" w:hAnsi="Gill Sans MT" w:cs="Tahoma"/>
                <w:b/>
                <w:sz w:val="18"/>
                <w:szCs w:val="18"/>
              </w:rPr>
              <w:t>3</w:t>
            </w:r>
            <w:r w:rsidRPr="009C1ECB">
              <w:rPr>
                <w:rFonts w:ascii="Gill Sans MT" w:hAnsi="Gill Sans MT" w:cs="Tahoma"/>
                <w:b/>
                <w:sz w:val="18"/>
                <w:szCs w:val="18"/>
              </w:rPr>
              <w:t>:Knowledge on Sexual and Reproductive Health</w:t>
            </w:r>
            <w:r>
              <w:rPr>
                <w:rFonts w:ascii="Gill Sans MT" w:hAnsi="Gill Sans MT" w:cs="Tahoma"/>
                <w:b/>
                <w:sz w:val="18"/>
                <w:szCs w:val="18"/>
              </w:rPr>
              <w:t xml:space="preserve"> and Life skills</w:t>
            </w:r>
          </w:p>
        </w:tc>
      </w:tr>
      <w:tr w:rsidR="00C143CE" w:rsidRPr="009C1ECB" w14:paraId="25E0AAE6" w14:textId="77777777" w:rsidTr="00E84F8F">
        <w:tc>
          <w:tcPr>
            <w:tcW w:w="648" w:type="dxa"/>
            <w:gridSpan w:val="2"/>
            <w:shd w:val="clear" w:color="auto" w:fill="BFBFBF"/>
          </w:tcPr>
          <w:p w14:paraId="5315B6C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tc>
        <w:tc>
          <w:tcPr>
            <w:tcW w:w="3158" w:type="dxa"/>
            <w:gridSpan w:val="5"/>
            <w:shd w:val="clear" w:color="auto" w:fill="BFBFBF"/>
          </w:tcPr>
          <w:p w14:paraId="0310D23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Question </w:t>
            </w:r>
          </w:p>
        </w:tc>
        <w:tc>
          <w:tcPr>
            <w:tcW w:w="3886" w:type="dxa"/>
            <w:gridSpan w:val="4"/>
            <w:shd w:val="clear" w:color="auto" w:fill="BFBFBF"/>
          </w:tcPr>
          <w:p w14:paraId="375C97F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Response Options</w:t>
            </w:r>
          </w:p>
        </w:tc>
        <w:tc>
          <w:tcPr>
            <w:tcW w:w="1236" w:type="dxa"/>
            <w:gridSpan w:val="8"/>
            <w:shd w:val="clear" w:color="auto" w:fill="BFBFBF"/>
          </w:tcPr>
          <w:p w14:paraId="763EA35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Code </w:t>
            </w:r>
          </w:p>
        </w:tc>
        <w:tc>
          <w:tcPr>
            <w:tcW w:w="1170" w:type="dxa"/>
            <w:shd w:val="clear" w:color="auto" w:fill="BFBFBF"/>
          </w:tcPr>
          <w:p w14:paraId="5C0E265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Skip rules</w:t>
            </w:r>
          </w:p>
        </w:tc>
      </w:tr>
      <w:tr w:rsidR="00C143CE" w:rsidRPr="009C1ECB" w14:paraId="2F32942B" w14:textId="77777777" w:rsidTr="00E84F8F">
        <w:tc>
          <w:tcPr>
            <w:tcW w:w="648" w:type="dxa"/>
            <w:gridSpan w:val="2"/>
            <w:shd w:val="clear" w:color="auto" w:fill="BFBFBF"/>
          </w:tcPr>
          <w:p w14:paraId="3708F93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01</w:t>
            </w:r>
          </w:p>
        </w:tc>
        <w:tc>
          <w:tcPr>
            <w:tcW w:w="3158" w:type="dxa"/>
            <w:gridSpan w:val="5"/>
            <w:shd w:val="clear" w:color="auto" w:fill="auto"/>
          </w:tcPr>
          <w:p w14:paraId="6E4EA87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Have you ever heard of the virus HIV or an illness called AIDS?</w:t>
            </w:r>
          </w:p>
        </w:tc>
        <w:tc>
          <w:tcPr>
            <w:tcW w:w="3886" w:type="dxa"/>
            <w:gridSpan w:val="4"/>
            <w:shd w:val="clear" w:color="auto" w:fill="auto"/>
          </w:tcPr>
          <w:p w14:paraId="5AA2FC5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9B72DC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43652B6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1B3DDF2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2FA707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5CC318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594E78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6C82031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52BCC73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7C311F0" w14:textId="77777777" w:rsidTr="00E84F8F">
        <w:tc>
          <w:tcPr>
            <w:tcW w:w="648" w:type="dxa"/>
            <w:gridSpan w:val="2"/>
            <w:shd w:val="clear" w:color="auto" w:fill="BFBFBF"/>
          </w:tcPr>
          <w:p w14:paraId="426B08A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02</w:t>
            </w:r>
          </w:p>
        </w:tc>
        <w:tc>
          <w:tcPr>
            <w:tcW w:w="3158" w:type="dxa"/>
            <w:gridSpan w:val="5"/>
            <w:shd w:val="clear" w:color="auto" w:fill="auto"/>
          </w:tcPr>
          <w:p w14:paraId="1F375F4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Can people get infected with the HIV/AIDS virus through witchcraft or other supernatural things?</w:t>
            </w:r>
          </w:p>
          <w:p w14:paraId="2A502A79" w14:textId="77777777" w:rsidR="00C143CE" w:rsidRPr="009C1ECB" w:rsidRDefault="00C143CE" w:rsidP="00E84F8F">
            <w:pPr>
              <w:spacing w:after="0" w:line="240" w:lineRule="auto"/>
              <w:rPr>
                <w:rFonts w:ascii="Gill Sans MT" w:hAnsi="Gill Sans MT" w:cs="Tahoma"/>
                <w:sz w:val="18"/>
                <w:szCs w:val="18"/>
              </w:rPr>
            </w:pPr>
          </w:p>
        </w:tc>
        <w:tc>
          <w:tcPr>
            <w:tcW w:w="3886" w:type="dxa"/>
            <w:gridSpan w:val="4"/>
            <w:shd w:val="clear" w:color="auto" w:fill="auto"/>
          </w:tcPr>
          <w:p w14:paraId="607A367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4B87D97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5AE24C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74C51CB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48EB641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96B5E1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70621E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14F6A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1EB819D0"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82EE4CE" w14:textId="77777777" w:rsidTr="00E84F8F">
        <w:tc>
          <w:tcPr>
            <w:tcW w:w="648" w:type="dxa"/>
            <w:gridSpan w:val="2"/>
            <w:shd w:val="clear" w:color="auto" w:fill="BFBFBF"/>
          </w:tcPr>
          <w:p w14:paraId="3193E1B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03</w:t>
            </w:r>
          </w:p>
        </w:tc>
        <w:tc>
          <w:tcPr>
            <w:tcW w:w="3158" w:type="dxa"/>
            <w:gridSpan w:val="5"/>
            <w:shd w:val="clear" w:color="auto" w:fill="auto"/>
          </w:tcPr>
          <w:p w14:paraId="1146951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Can people get the HIV/AIDS virus by getting injections with a needle that was already used by someone with HIV?</w:t>
            </w:r>
          </w:p>
        </w:tc>
        <w:tc>
          <w:tcPr>
            <w:tcW w:w="3886" w:type="dxa"/>
            <w:gridSpan w:val="4"/>
            <w:shd w:val="clear" w:color="auto" w:fill="auto"/>
          </w:tcPr>
          <w:p w14:paraId="5BD2D0B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419D3D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483D81E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7AAE7AD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12ABCC8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3D2D81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AB9FF1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3C7D044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231A0497"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B22EC0E" w14:textId="77777777" w:rsidTr="00E84F8F">
        <w:tc>
          <w:tcPr>
            <w:tcW w:w="648" w:type="dxa"/>
            <w:gridSpan w:val="2"/>
            <w:shd w:val="clear" w:color="auto" w:fill="BFBFBF"/>
          </w:tcPr>
          <w:p w14:paraId="7A0C856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04</w:t>
            </w:r>
          </w:p>
        </w:tc>
        <w:tc>
          <w:tcPr>
            <w:tcW w:w="3158" w:type="dxa"/>
            <w:gridSpan w:val="5"/>
            <w:shd w:val="clear" w:color="auto" w:fill="auto"/>
          </w:tcPr>
          <w:p w14:paraId="4D66C71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Is it possible for a healthy looking person to have the HIV/AIDS virus?</w:t>
            </w:r>
          </w:p>
        </w:tc>
        <w:tc>
          <w:tcPr>
            <w:tcW w:w="3886" w:type="dxa"/>
            <w:gridSpan w:val="4"/>
            <w:shd w:val="clear" w:color="auto" w:fill="auto"/>
          </w:tcPr>
          <w:p w14:paraId="7AEF9A6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55029F2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60A1920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316C337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1EFE5D8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F56D7F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1A7E2F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00BBEFF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44F160FF"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466048D" w14:textId="77777777" w:rsidTr="00E84F8F">
        <w:tc>
          <w:tcPr>
            <w:tcW w:w="648" w:type="dxa"/>
            <w:gridSpan w:val="2"/>
            <w:shd w:val="clear" w:color="auto" w:fill="BFBFBF"/>
          </w:tcPr>
          <w:p w14:paraId="05C6BD1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05</w:t>
            </w:r>
          </w:p>
        </w:tc>
        <w:tc>
          <w:tcPr>
            <w:tcW w:w="9450" w:type="dxa"/>
            <w:gridSpan w:val="18"/>
            <w:shd w:val="clear" w:color="auto" w:fill="auto"/>
          </w:tcPr>
          <w:p w14:paraId="3450D35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Can the HIV virus be transmitted from a mother to a baby:          </w:t>
            </w:r>
          </w:p>
          <w:p w14:paraId="1BC80B4B"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0C8EE46" w14:textId="77777777" w:rsidTr="00E84F8F">
        <w:tc>
          <w:tcPr>
            <w:tcW w:w="648" w:type="dxa"/>
            <w:gridSpan w:val="2"/>
            <w:shd w:val="clear" w:color="auto" w:fill="BFBFBF"/>
          </w:tcPr>
          <w:p w14:paraId="38C979ED" w14:textId="77777777" w:rsidR="00C143CE" w:rsidRPr="009C1ECB" w:rsidRDefault="00C143CE" w:rsidP="00E84F8F">
            <w:pPr>
              <w:spacing w:after="0" w:line="240" w:lineRule="auto"/>
              <w:rPr>
                <w:rFonts w:ascii="Gill Sans MT" w:hAnsi="Gill Sans MT" w:cs="Tahoma"/>
                <w:sz w:val="18"/>
                <w:szCs w:val="18"/>
              </w:rPr>
            </w:pPr>
          </w:p>
        </w:tc>
        <w:tc>
          <w:tcPr>
            <w:tcW w:w="3158" w:type="dxa"/>
            <w:gridSpan w:val="5"/>
            <w:shd w:val="clear" w:color="auto" w:fill="auto"/>
          </w:tcPr>
          <w:p w14:paraId="245757B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 During pregnancy?</w:t>
            </w:r>
          </w:p>
        </w:tc>
        <w:tc>
          <w:tcPr>
            <w:tcW w:w="3886" w:type="dxa"/>
            <w:gridSpan w:val="4"/>
            <w:shd w:val="clear" w:color="auto" w:fill="auto"/>
          </w:tcPr>
          <w:p w14:paraId="45CD8A9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794A545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391674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6C336C4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0BCCB73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79D2BB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3A305E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5026B4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77DC12C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E43DDC7" w14:textId="77777777" w:rsidTr="00E84F8F">
        <w:tc>
          <w:tcPr>
            <w:tcW w:w="648" w:type="dxa"/>
            <w:gridSpan w:val="2"/>
            <w:shd w:val="clear" w:color="auto" w:fill="BFBFBF"/>
          </w:tcPr>
          <w:p w14:paraId="4769E40C" w14:textId="77777777" w:rsidR="00C143CE" w:rsidRPr="009C1ECB" w:rsidRDefault="00C143CE" w:rsidP="00E84F8F">
            <w:pPr>
              <w:spacing w:after="0" w:line="240" w:lineRule="auto"/>
              <w:rPr>
                <w:rFonts w:ascii="Gill Sans MT" w:hAnsi="Gill Sans MT" w:cs="Tahoma"/>
                <w:sz w:val="18"/>
                <w:szCs w:val="18"/>
              </w:rPr>
            </w:pPr>
          </w:p>
        </w:tc>
        <w:tc>
          <w:tcPr>
            <w:tcW w:w="3158" w:type="dxa"/>
            <w:gridSpan w:val="5"/>
            <w:shd w:val="clear" w:color="auto" w:fill="auto"/>
          </w:tcPr>
          <w:p w14:paraId="445E7A6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b) During delivery?</w:t>
            </w:r>
          </w:p>
        </w:tc>
        <w:tc>
          <w:tcPr>
            <w:tcW w:w="3886" w:type="dxa"/>
            <w:gridSpan w:val="4"/>
            <w:shd w:val="clear" w:color="auto" w:fill="auto"/>
          </w:tcPr>
          <w:p w14:paraId="778B67C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A1A639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216B673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30631D7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656D52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E13A7B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314F75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166257E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55D2AD0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AE29F75" w14:textId="77777777" w:rsidTr="00E84F8F">
        <w:tc>
          <w:tcPr>
            <w:tcW w:w="648" w:type="dxa"/>
            <w:gridSpan w:val="2"/>
            <w:shd w:val="clear" w:color="auto" w:fill="BFBFBF"/>
          </w:tcPr>
          <w:p w14:paraId="5C9FC9AC" w14:textId="77777777" w:rsidR="00C143CE" w:rsidRPr="009C1ECB" w:rsidRDefault="00C143CE" w:rsidP="00E84F8F">
            <w:pPr>
              <w:spacing w:after="0" w:line="240" w:lineRule="auto"/>
              <w:rPr>
                <w:rFonts w:ascii="Gill Sans MT" w:hAnsi="Gill Sans MT" w:cs="Tahoma"/>
                <w:sz w:val="18"/>
                <w:szCs w:val="18"/>
              </w:rPr>
            </w:pPr>
          </w:p>
        </w:tc>
        <w:tc>
          <w:tcPr>
            <w:tcW w:w="3158" w:type="dxa"/>
            <w:gridSpan w:val="5"/>
            <w:shd w:val="clear" w:color="auto" w:fill="auto"/>
          </w:tcPr>
          <w:p w14:paraId="7908B60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 By breast-feeding? </w:t>
            </w:r>
          </w:p>
        </w:tc>
        <w:tc>
          <w:tcPr>
            <w:tcW w:w="3886" w:type="dxa"/>
            <w:gridSpan w:val="4"/>
            <w:shd w:val="clear" w:color="auto" w:fill="auto"/>
          </w:tcPr>
          <w:p w14:paraId="5E3C35F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46EFDFB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7B670B4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3B29B1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1236" w:type="dxa"/>
            <w:gridSpan w:val="8"/>
            <w:shd w:val="clear" w:color="auto" w:fill="auto"/>
          </w:tcPr>
          <w:p w14:paraId="49908F4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9D4B70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07EA8D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162102E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0B78F88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822836B" w14:textId="77777777" w:rsidTr="00E84F8F">
        <w:tc>
          <w:tcPr>
            <w:tcW w:w="648" w:type="dxa"/>
            <w:gridSpan w:val="2"/>
            <w:shd w:val="clear" w:color="auto" w:fill="BFBFBF"/>
          </w:tcPr>
          <w:p w14:paraId="230C0FE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06</w:t>
            </w:r>
          </w:p>
        </w:tc>
        <w:tc>
          <w:tcPr>
            <w:tcW w:w="3158" w:type="dxa"/>
            <w:gridSpan w:val="5"/>
            <w:shd w:val="clear" w:color="auto" w:fill="auto"/>
          </w:tcPr>
          <w:p w14:paraId="20C9E7B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you or a member of your family became infected with the HIV virus would you want it to remain a secret?</w:t>
            </w:r>
          </w:p>
        </w:tc>
        <w:tc>
          <w:tcPr>
            <w:tcW w:w="3886" w:type="dxa"/>
            <w:gridSpan w:val="4"/>
            <w:shd w:val="clear" w:color="auto" w:fill="auto"/>
          </w:tcPr>
          <w:p w14:paraId="7CCBC53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05A292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0DEA546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Not sure/depends</w:t>
            </w:r>
          </w:p>
          <w:p w14:paraId="71B5B27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1236" w:type="dxa"/>
            <w:gridSpan w:val="8"/>
            <w:shd w:val="clear" w:color="auto" w:fill="auto"/>
          </w:tcPr>
          <w:p w14:paraId="628C430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9F4BF4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D5C0A0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4EF9573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4E943E2F"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149D6A7" w14:textId="77777777" w:rsidTr="00E84F8F">
        <w:tc>
          <w:tcPr>
            <w:tcW w:w="648" w:type="dxa"/>
            <w:gridSpan w:val="2"/>
            <w:shd w:val="clear" w:color="auto" w:fill="BFBFBF"/>
          </w:tcPr>
          <w:p w14:paraId="4F185A6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07</w:t>
            </w:r>
          </w:p>
        </w:tc>
        <w:tc>
          <w:tcPr>
            <w:tcW w:w="3158" w:type="dxa"/>
            <w:gridSpan w:val="5"/>
            <w:shd w:val="clear" w:color="auto" w:fill="auto"/>
          </w:tcPr>
          <w:p w14:paraId="745082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Would you buy vegetables from a person you know has HIV/AIDS?</w:t>
            </w:r>
          </w:p>
          <w:p w14:paraId="4FB89479" w14:textId="77777777" w:rsidR="00C143CE" w:rsidRPr="009C1ECB" w:rsidRDefault="00C143CE" w:rsidP="00E84F8F">
            <w:pPr>
              <w:spacing w:after="0" w:line="240" w:lineRule="auto"/>
              <w:rPr>
                <w:rFonts w:ascii="Gill Sans MT" w:hAnsi="Gill Sans MT" w:cs="Tahoma"/>
                <w:sz w:val="18"/>
                <w:szCs w:val="18"/>
              </w:rPr>
            </w:pPr>
          </w:p>
        </w:tc>
        <w:tc>
          <w:tcPr>
            <w:tcW w:w="3886" w:type="dxa"/>
            <w:gridSpan w:val="4"/>
            <w:shd w:val="clear" w:color="auto" w:fill="auto"/>
          </w:tcPr>
          <w:p w14:paraId="7724D77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5B6B1DE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76775A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1236" w:type="dxa"/>
            <w:gridSpan w:val="8"/>
            <w:shd w:val="clear" w:color="auto" w:fill="auto"/>
          </w:tcPr>
          <w:p w14:paraId="17191A6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916A4A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34B68BB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5A1A62B6"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8B90337" w14:textId="77777777" w:rsidTr="00E84F8F">
        <w:tc>
          <w:tcPr>
            <w:tcW w:w="648" w:type="dxa"/>
            <w:gridSpan w:val="2"/>
            <w:shd w:val="clear" w:color="auto" w:fill="BFBFBF"/>
          </w:tcPr>
          <w:p w14:paraId="48BCAC2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08</w:t>
            </w:r>
          </w:p>
        </w:tc>
        <w:tc>
          <w:tcPr>
            <w:tcW w:w="3158" w:type="dxa"/>
            <w:gridSpan w:val="5"/>
            <w:shd w:val="clear" w:color="auto" w:fill="auto"/>
          </w:tcPr>
          <w:p w14:paraId="0924DB5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think carrying condoms with you is a good practice for young people?</w:t>
            </w:r>
          </w:p>
        </w:tc>
        <w:tc>
          <w:tcPr>
            <w:tcW w:w="3886" w:type="dxa"/>
            <w:gridSpan w:val="4"/>
            <w:shd w:val="clear" w:color="auto" w:fill="auto"/>
          </w:tcPr>
          <w:p w14:paraId="6600430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318E90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p w14:paraId="5DB121F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Sometimes  </w:t>
            </w:r>
          </w:p>
          <w:p w14:paraId="6F71BC5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1236" w:type="dxa"/>
            <w:gridSpan w:val="8"/>
            <w:shd w:val="clear" w:color="auto" w:fill="auto"/>
          </w:tcPr>
          <w:p w14:paraId="7952BF0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76783C2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DA8635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FF792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17BC955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0577DAB" w14:textId="77777777" w:rsidTr="00E84F8F">
        <w:tc>
          <w:tcPr>
            <w:tcW w:w="648" w:type="dxa"/>
            <w:gridSpan w:val="2"/>
            <w:shd w:val="clear" w:color="auto" w:fill="BFBFBF"/>
          </w:tcPr>
          <w:p w14:paraId="2CBD371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09</w:t>
            </w:r>
          </w:p>
        </w:tc>
        <w:tc>
          <w:tcPr>
            <w:tcW w:w="3158" w:type="dxa"/>
            <w:gridSpan w:val="5"/>
            <w:shd w:val="clear" w:color="auto" w:fill="auto"/>
          </w:tcPr>
          <w:p w14:paraId="71F631B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Are there any </w:t>
            </w:r>
            <w:r>
              <w:rPr>
                <w:rFonts w:ascii="Gill Sans MT" w:hAnsi="Gill Sans MT" w:cs="Tahoma"/>
                <w:sz w:val="18"/>
                <w:szCs w:val="18"/>
              </w:rPr>
              <w:t xml:space="preserve">HIV testing and </w:t>
            </w:r>
            <w:r w:rsidRPr="009C1ECB">
              <w:rPr>
                <w:rFonts w:ascii="Gill Sans MT" w:hAnsi="Gill Sans MT" w:cs="Tahoma"/>
                <w:sz w:val="18"/>
                <w:szCs w:val="18"/>
              </w:rPr>
              <w:t xml:space="preserve">counselling services </w:t>
            </w:r>
            <w:r>
              <w:rPr>
                <w:rFonts w:ascii="Gill Sans MT" w:hAnsi="Gill Sans MT" w:cs="Tahoma"/>
                <w:sz w:val="18"/>
                <w:szCs w:val="18"/>
              </w:rPr>
              <w:t xml:space="preserve">(HTS) </w:t>
            </w:r>
            <w:r w:rsidRPr="009C1ECB">
              <w:rPr>
                <w:rFonts w:ascii="Gill Sans MT" w:hAnsi="Gill Sans MT" w:cs="Tahoma"/>
                <w:sz w:val="18"/>
                <w:szCs w:val="18"/>
              </w:rPr>
              <w:t>in your area?</w:t>
            </w:r>
          </w:p>
        </w:tc>
        <w:tc>
          <w:tcPr>
            <w:tcW w:w="3886" w:type="dxa"/>
            <w:gridSpan w:val="4"/>
            <w:shd w:val="clear" w:color="auto" w:fill="auto"/>
          </w:tcPr>
          <w:p w14:paraId="0CDED9B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5C53AC1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10FD709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1236" w:type="dxa"/>
            <w:gridSpan w:val="8"/>
            <w:shd w:val="clear" w:color="auto" w:fill="auto"/>
          </w:tcPr>
          <w:p w14:paraId="65D5AF0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1A81BF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3944F78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25D9672A"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371790A" w14:textId="77777777" w:rsidTr="00E84F8F">
        <w:tc>
          <w:tcPr>
            <w:tcW w:w="648" w:type="dxa"/>
            <w:gridSpan w:val="2"/>
            <w:shd w:val="clear" w:color="auto" w:fill="BFBFBF"/>
          </w:tcPr>
          <w:p w14:paraId="577CC09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w:t>
            </w:r>
            <w:r w:rsidRPr="009C1ECB">
              <w:rPr>
                <w:rFonts w:ascii="Gill Sans MT" w:hAnsi="Gill Sans MT" w:cs="Tahoma"/>
                <w:sz w:val="18"/>
                <w:szCs w:val="18"/>
              </w:rPr>
              <w:t>10</w:t>
            </w:r>
          </w:p>
        </w:tc>
        <w:tc>
          <w:tcPr>
            <w:tcW w:w="3158" w:type="dxa"/>
            <w:gridSpan w:val="5"/>
            <w:shd w:val="clear" w:color="auto" w:fill="auto"/>
          </w:tcPr>
          <w:p w14:paraId="67F4646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Who provides </w:t>
            </w:r>
            <w:r>
              <w:rPr>
                <w:rFonts w:ascii="Gill Sans MT" w:hAnsi="Gill Sans MT" w:cs="Tahoma"/>
                <w:sz w:val="18"/>
                <w:szCs w:val="18"/>
              </w:rPr>
              <w:t>HTS</w:t>
            </w:r>
            <w:r w:rsidRPr="009C1ECB">
              <w:rPr>
                <w:rFonts w:ascii="Gill Sans MT" w:hAnsi="Gill Sans MT" w:cs="Tahoma"/>
                <w:sz w:val="18"/>
                <w:szCs w:val="18"/>
              </w:rPr>
              <w:t xml:space="preserve"> services in your area?</w:t>
            </w:r>
          </w:p>
        </w:tc>
        <w:tc>
          <w:tcPr>
            <w:tcW w:w="3886" w:type="dxa"/>
            <w:gridSpan w:val="4"/>
            <w:shd w:val="clear" w:color="auto" w:fill="auto"/>
          </w:tcPr>
          <w:p w14:paraId="25BC823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Youth Friendly Corners</w:t>
            </w:r>
          </w:p>
          <w:p w14:paraId="4BDC0D5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Clinics</w:t>
            </w:r>
          </w:p>
          <w:p w14:paraId="53F86D2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The District hospital</w:t>
            </w:r>
          </w:p>
          <w:p w14:paraId="7C80C4B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New Start Centres</w:t>
            </w:r>
          </w:p>
          <w:p w14:paraId="73068B5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VCT outreach </w:t>
            </w:r>
          </w:p>
          <w:p w14:paraId="5D1DAA0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1236" w:type="dxa"/>
            <w:gridSpan w:val="8"/>
            <w:shd w:val="clear" w:color="auto" w:fill="auto"/>
          </w:tcPr>
          <w:p w14:paraId="5610CBB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D654C3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22A58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7D86F5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3D7A4AD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17972BA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1D724298"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F31E6DD" w14:textId="77777777" w:rsidTr="00E84F8F">
        <w:tc>
          <w:tcPr>
            <w:tcW w:w="648" w:type="dxa"/>
            <w:gridSpan w:val="2"/>
            <w:shd w:val="clear" w:color="auto" w:fill="BFBFBF"/>
          </w:tcPr>
          <w:p w14:paraId="733D5AD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311</w:t>
            </w:r>
          </w:p>
        </w:tc>
        <w:tc>
          <w:tcPr>
            <w:tcW w:w="3158" w:type="dxa"/>
            <w:gridSpan w:val="5"/>
            <w:shd w:val="clear" w:color="auto" w:fill="auto"/>
          </w:tcPr>
          <w:p w14:paraId="13D2944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In your view, what does SRH mean?</w:t>
            </w:r>
          </w:p>
        </w:tc>
        <w:tc>
          <w:tcPr>
            <w:tcW w:w="6292" w:type="dxa"/>
            <w:gridSpan w:val="13"/>
            <w:shd w:val="clear" w:color="auto" w:fill="auto"/>
          </w:tcPr>
          <w:p w14:paraId="108FBEEA" w14:textId="77777777" w:rsidR="00C143CE" w:rsidRDefault="00C143CE" w:rsidP="00E84F8F">
            <w:pPr>
              <w:spacing w:after="0" w:line="240" w:lineRule="auto"/>
              <w:rPr>
                <w:rFonts w:ascii="Gill Sans MT" w:hAnsi="Gill Sans MT" w:cs="Tahoma"/>
                <w:sz w:val="18"/>
                <w:szCs w:val="18"/>
              </w:rPr>
            </w:pPr>
          </w:p>
          <w:p w14:paraId="759BDD4A" w14:textId="77777777" w:rsidR="00C143CE" w:rsidRDefault="00C143CE" w:rsidP="00E84F8F">
            <w:pPr>
              <w:spacing w:after="0" w:line="240" w:lineRule="auto"/>
              <w:rPr>
                <w:rFonts w:ascii="Gill Sans MT" w:hAnsi="Gill Sans MT" w:cs="Tahoma"/>
                <w:sz w:val="18"/>
                <w:szCs w:val="18"/>
              </w:rPr>
            </w:pPr>
          </w:p>
          <w:p w14:paraId="7785484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E4F8E1D" w14:textId="77777777" w:rsidTr="00E84F8F">
        <w:tc>
          <w:tcPr>
            <w:tcW w:w="648" w:type="dxa"/>
            <w:gridSpan w:val="2"/>
            <w:shd w:val="clear" w:color="auto" w:fill="BFBFBF"/>
          </w:tcPr>
          <w:p w14:paraId="487292DD"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312</w:t>
            </w:r>
          </w:p>
        </w:tc>
        <w:tc>
          <w:tcPr>
            <w:tcW w:w="3158" w:type="dxa"/>
            <w:gridSpan w:val="5"/>
            <w:shd w:val="clear" w:color="auto" w:fill="auto"/>
          </w:tcPr>
          <w:p w14:paraId="6E78F54F"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Do you know at least 2 sexual reproductive health rights for youths?</w:t>
            </w:r>
          </w:p>
        </w:tc>
        <w:tc>
          <w:tcPr>
            <w:tcW w:w="3886" w:type="dxa"/>
            <w:gridSpan w:val="4"/>
            <w:shd w:val="clear" w:color="auto" w:fill="auto"/>
          </w:tcPr>
          <w:p w14:paraId="3167CD6A"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Yes</w:t>
            </w:r>
          </w:p>
          <w:p w14:paraId="76401CC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No</w:t>
            </w:r>
          </w:p>
        </w:tc>
        <w:tc>
          <w:tcPr>
            <w:tcW w:w="1236" w:type="dxa"/>
            <w:gridSpan w:val="8"/>
            <w:shd w:val="clear" w:color="auto" w:fill="auto"/>
          </w:tcPr>
          <w:p w14:paraId="149C936D"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01</w:t>
            </w:r>
          </w:p>
          <w:p w14:paraId="55D078C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02</w:t>
            </w:r>
          </w:p>
        </w:tc>
        <w:tc>
          <w:tcPr>
            <w:tcW w:w="1170" w:type="dxa"/>
            <w:shd w:val="clear" w:color="auto" w:fill="auto"/>
          </w:tcPr>
          <w:p w14:paraId="39B5CB93"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B837C06" w14:textId="77777777" w:rsidTr="00E84F8F">
        <w:tc>
          <w:tcPr>
            <w:tcW w:w="648" w:type="dxa"/>
            <w:gridSpan w:val="2"/>
            <w:shd w:val="clear" w:color="auto" w:fill="BFBFBF"/>
          </w:tcPr>
          <w:p w14:paraId="1D0B9B7F" w14:textId="77777777" w:rsidR="00C143CE" w:rsidRPr="009C1ECB" w:rsidRDefault="00C143CE" w:rsidP="00E84F8F">
            <w:pPr>
              <w:spacing w:after="0" w:line="240" w:lineRule="auto"/>
              <w:rPr>
                <w:rFonts w:ascii="Gill Sans MT" w:hAnsi="Gill Sans MT" w:cs="Tahoma"/>
                <w:sz w:val="18"/>
                <w:szCs w:val="18"/>
              </w:rPr>
            </w:pPr>
          </w:p>
        </w:tc>
        <w:tc>
          <w:tcPr>
            <w:tcW w:w="3158" w:type="dxa"/>
            <w:gridSpan w:val="5"/>
            <w:shd w:val="clear" w:color="auto" w:fill="auto"/>
          </w:tcPr>
          <w:p w14:paraId="61590A03"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If yes, please list at least 2 SRH rights for youths you know?</w:t>
            </w:r>
          </w:p>
        </w:tc>
        <w:tc>
          <w:tcPr>
            <w:tcW w:w="6292" w:type="dxa"/>
            <w:gridSpan w:val="13"/>
            <w:shd w:val="clear" w:color="auto" w:fill="auto"/>
          </w:tcPr>
          <w:p w14:paraId="2FE1FBB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w:t>
            </w:r>
          </w:p>
        </w:tc>
      </w:tr>
      <w:tr w:rsidR="00C143CE" w:rsidRPr="009C1ECB" w14:paraId="1C706CFF" w14:textId="77777777" w:rsidTr="00E84F8F">
        <w:tc>
          <w:tcPr>
            <w:tcW w:w="648" w:type="dxa"/>
            <w:gridSpan w:val="2"/>
            <w:shd w:val="clear" w:color="auto" w:fill="BFBFBF"/>
          </w:tcPr>
          <w:p w14:paraId="4E39970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313</w:t>
            </w:r>
          </w:p>
        </w:tc>
        <w:tc>
          <w:tcPr>
            <w:tcW w:w="3158" w:type="dxa"/>
            <w:gridSpan w:val="5"/>
            <w:shd w:val="clear" w:color="auto" w:fill="auto"/>
          </w:tcPr>
          <w:p w14:paraId="126468E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In your own opinion, which is the most effective way of preventing pregnancies, STIs and HIV?</w:t>
            </w:r>
          </w:p>
          <w:p w14:paraId="3119FD1A" w14:textId="77777777" w:rsidR="00C143CE" w:rsidRPr="009C1ECB" w:rsidRDefault="00C143CE" w:rsidP="00E84F8F">
            <w:pPr>
              <w:spacing w:after="0" w:line="240" w:lineRule="auto"/>
              <w:rPr>
                <w:rFonts w:ascii="Gill Sans MT" w:hAnsi="Gill Sans MT" w:cs="Tahoma"/>
                <w:sz w:val="18"/>
                <w:szCs w:val="18"/>
              </w:rPr>
            </w:pPr>
          </w:p>
          <w:p w14:paraId="4D0FA057" w14:textId="77777777" w:rsidR="00C143CE" w:rsidRPr="009C1ECB" w:rsidRDefault="00C143CE" w:rsidP="00E84F8F">
            <w:pPr>
              <w:spacing w:after="0" w:line="240" w:lineRule="auto"/>
              <w:rPr>
                <w:rFonts w:ascii="Gill Sans MT" w:hAnsi="Gill Sans MT" w:cs="Tahoma"/>
                <w:sz w:val="18"/>
                <w:szCs w:val="18"/>
              </w:rPr>
            </w:pPr>
          </w:p>
        </w:tc>
        <w:tc>
          <w:tcPr>
            <w:tcW w:w="3886" w:type="dxa"/>
            <w:gridSpan w:val="4"/>
            <w:shd w:val="clear" w:color="auto" w:fill="auto"/>
          </w:tcPr>
          <w:p w14:paraId="6B8717E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Abstinence</w:t>
            </w:r>
          </w:p>
          <w:p w14:paraId="38ACBAC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Using condoms</w:t>
            </w:r>
          </w:p>
          <w:p w14:paraId="5586579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Other: Specify</w:t>
            </w:r>
          </w:p>
          <w:p w14:paraId="1DDBC40E" w14:textId="77777777" w:rsidR="00C143CE" w:rsidRPr="009C1ECB" w:rsidRDefault="00C143CE" w:rsidP="00E84F8F">
            <w:pPr>
              <w:spacing w:after="0" w:line="240" w:lineRule="auto"/>
              <w:rPr>
                <w:rFonts w:ascii="Gill Sans MT" w:hAnsi="Gill Sans MT" w:cs="Tahoma"/>
                <w:sz w:val="18"/>
                <w:szCs w:val="18"/>
              </w:rPr>
            </w:pPr>
          </w:p>
          <w:p w14:paraId="12FD126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imes New Roman"/>
                <w:noProof/>
                <w:lang w:val="en-US"/>
              </w:rPr>
              <mc:AlternateContent>
                <mc:Choice Requires="wps">
                  <w:drawing>
                    <wp:anchor distT="4294967294" distB="4294967294" distL="114300" distR="114300" simplePos="0" relativeHeight="251666432" behindDoc="0" locked="0" layoutInCell="1" allowOverlap="1" wp14:anchorId="71750FEE" wp14:editId="32F12010">
                      <wp:simplePos x="0" y="0"/>
                      <wp:positionH relativeFrom="column">
                        <wp:posOffset>-2540</wp:posOffset>
                      </wp:positionH>
                      <wp:positionV relativeFrom="paragraph">
                        <wp:posOffset>-10161</wp:posOffset>
                      </wp:positionV>
                      <wp:extent cx="2295525" cy="0"/>
                      <wp:effectExtent l="0" t="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95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9E8A7C6" id="Straight Connector 1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pt,-.8pt" to="180.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" strokecolor="windowText">
                      <o:lock v:ext="edit" shapetype="f"/>
                    </v:line>
                  </w:pict>
                </mc:Fallback>
              </mc:AlternateContent>
            </w:r>
            <w:r w:rsidRPr="009C1ECB">
              <w:rPr>
                <w:rFonts w:ascii="Gill Sans MT" w:hAnsi="Gill Sans MT" w:cs="Tahoma"/>
                <w:sz w:val="18"/>
                <w:szCs w:val="18"/>
              </w:rPr>
              <w:t>Don’t Know</w:t>
            </w:r>
          </w:p>
        </w:tc>
        <w:tc>
          <w:tcPr>
            <w:tcW w:w="1236" w:type="dxa"/>
            <w:gridSpan w:val="8"/>
            <w:shd w:val="clear" w:color="auto" w:fill="auto"/>
          </w:tcPr>
          <w:p w14:paraId="11B7873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8CABFE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5314EA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6FA3EE14" w14:textId="77777777" w:rsidR="00C143CE" w:rsidRPr="009C1ECB" w:rsidRDefault="00C143CE" w:rsidP="00E84F8F">
            <w:pPr>
              <w:spacing w:after="0" w:line="240" w:lineRule="auto"/>
              <w:rPr>
                <w:rFonts w:ascii="Gill Sans MT" w:hAnsi="Gill Sans MT" w:cs="Tahoma"/>
                <w:sz w:val="18"/>
                <w:szCs w:val="18"/>
              </w:rPr>
            </w:pPr>
          </w:p>
          <w:p w14:paraId="7EF16E0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170" w:type="dxa"/>
            <w:shd w:val="clear" w:color="auto" w:fill="auto"/>
          </w:tcPr>
          <w:p w14:paraId="0F17BB1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807EA96" w14:textId="77777777" w:rsidTr="00E84F8F">
        <w:tc>
          <w:tcPr>
            <w:tcW w:w="648" w:type="dxa"/>
            <w:gridSpan w:val="2"/>
            <w:shd w:val="clear" w:color="auto" w:fill="BFBFBF"/>
          </w:tcPr>
          <w:p w14:paraId="201222B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314</w:t>
            </w:r>
          </w:p>
        </w:tc>
        <w:tc>
          <w:tcPr>
            <w:tcW w:w="3158" w:type="dxa"/>
            <w:gridSpan w:val="5"/>
            <w:shd w:val="clear" w:color="auto" w:fill="auto"/>
          </w:tcPr>
          <w:p w14:paraId="72CB9E0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Which Sexually Transmitted Diseases do you know?</w:t>
            </w:r>
            <w:r w:rsidRPr="009C1ECB">
              <w:rPr>
                <w:rFonts w:ascii="Gill Sans MT" w:hAnsi="Gill Sans MT" w:cs="Tahoma"/>
                <w:i/>
                <w:iCs/>
                <w:sz w:val="18"/>
                <w:szCs w:val="18"/>
              </w:rPr>
              <w:t xml:space="preserve"> Circle all STDs stated</w:t>
            </w:r>
          </w:p>
        </w:tc>
        <w:tc>
          <w:tcPr>
            <w:tcW w:w="3886" w:type="dxa"/>
            <w:gridSpan w:val="4"/>
            <w:shd w:val="clear" w:color="auto" w:fill="auto"/>
          </w:tcPr>
          <w:p w14:paraId="087A45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Gonorrhoea</w:t>
            </w:r>
          </w:p>
          <w:p w14:paraId="55CB890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Syphilis</w:t>
            </w:r>
          </w:p>
          <w:p w14:paraId="7C553BC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Hepatitis B and C</w:t>
            </w:r>
          </w:p>
          <w:p w14:paraId="6CE2C70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Herpes</w:t>
            </w:r>
          </w:p>
          <w:p w14:paraId="52FB8A3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Genital Warts</w:t>
            </w:r>
          </w:p>
          <w:p w14:paraId="16F1BB32" w14:textId="77777777" w:rsidR="00C143CE"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Other(specify)..................................................................</w:t>
            </w:r>
          </w:p>
          <w:p w14:paraId="52A71985" w14:textId="77777777" w:rsidR="00C143CE" w:rsidRPr="009C1ECB" w:rsidRDefault="00C143CE" w:rsidP="00E84F8F">
            <w:pPr>
              <w:spacing w:after="0" w:line="240" w:lineRule="auto"/>
              <w:rPr>
                <w:rFonts w:ascii="Gill Sans MT" w:hAnsi="Gill Sans MT" w:cs="Tahoma"/>
                <w:sz w:val="18"/>
                <w:szCs w:val="18"/>
              </w:rPr>
            </w:pPr>
          </w:p>
        </w:tc>
        <w:tc>
          <w:tcPr>
            <w:tcW w:w="1236" w:type="dxa"/>
            <w:gridSpan w:val="8"/>
            <w:shd w:val="clear" w:color="auto" w:fill="auto"/>
          </w:tcPr>
          <w:p w14:paraId="6F8AF18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060F60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2CB3BB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9BDC44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701F9C8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07C3C9F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tc>
        <w:tc>
          <w:tcPr>
            <w:tcW w:w="1170" w:type="dxa"/>
            <w:shd w:val="clear" w:color="auto" w:fill="auto"/>
          </w:tcPr>
          <w:p w14:paraId="7D28F9E6"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9EF6592" w14:textId="77777777" w:rsidTr="00E84F8F">
        <w:tc>
          <w:tcPr>
            <w:tcW w:w="648" w:type="dxa"/>
            <w:gridSpan w:val="2"/>
            <w:shd w:val="clear" w:color="auto" w:fill="BFBFBF"/>
          </w:tcPr>
          <w:p w14:paraId="52BF440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315</w:t>
            </w:r>
          </w:p>
        </w:tc>
        <w:tc>
          <w:tcPr>
            <w:tcW w:w="3158" w:type="dxa"/>
            <w:gridSpan w:val="5"/>
            <w:shd w:val="clear" w:color="auto" w:fill="auto"/>
          </w:tcPr>
          <w:p w14:paraId="0EA26C1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Please mention any cancers of the reproductive system that you are aware of.</w:t>
            </w:r>
          </w:p>
          <w:p w14:paraId="081A294B" w14:textId="77777777" w:rsidR="00C143CE" w:rsidRPr="009C1ECB" w:rsidRDefault="00C143CE" w:rsidP="00E84F8F">
            <w:pPr>
              <w:spacing w:after="0" w:line="240" w:lineRule="auto"/>
              <w:rPr>
                <w:rFonts w:ascii="Gill Sans MT" w:hAnsi="Gill Sans MT" w:cs="Tahoma"/>
                <w:sz w:val="18"/>
                <w:szCs w:val="18"/>
              </w:rPr>
            </w:pPr>
          </w:p>
          <w:p w14:paraId="6EAEE1C8"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Do not prompt, circle all mentioned</w:t>
            </w:r>
          </w:p>
        </w:tc>
        <w:tc>
          <w:tcPr>
            <w:tcW w:w="3886" w:type="dxa"/>
            <w:gridSpan w:val="4"/>
            <w:shd w:val="clear" w:color="auto" w:fill="auto"/>
          </w:tcPr>
          <w:p w14:paraId="4618B70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Breast Cancer</w:t>
            </w:r>
          </w:p>
          <w:p w14:paraId="3D33889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Cervical Cancer</w:t>
            </w:r>
          </w:p>
          <w:p w14:paraId="7D0C40B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Cancer of the uterus</w:t>
            </w:r>
          </w:p>
          <w:p w14:paraId="5A1C160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Prostate Cancer</w:t>
            </w:r>
          </w:p>
          <w:p w14:paraId="0286117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Cancer of the penis</w:t>
            </w:r>
          </w:p>
          <w:p w14:paraId="6C59C76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Cancer of the testicles</w:t>
            </w:r>
          </w:p>
          <w:p w14:paraId="4B443A0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1371F29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Response </w:t>
            </w:r>
          </w:p>
        </w:tc>
        <w:tc>
          <w:tcPr>
            <w:tcW w:w="1236" w:type="dxa"/>
            <w:gridSpan w:val="8"/>
            <w:shd w:val="clear" w:color="auto" w:fill="auto"/>
          </w:tcPr>
          <w:p w14:paraId="15741D2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28EAD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6B0010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925116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5E1AB4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41904E2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5812AA1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5F15487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170" w:type="dxa"/>
            <w:shd w:val="clear" w:color="auto" w:fill="auto"/>
          </w:tcPr>
          <w:p w14:paraId="4E89077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D6F59B1" w14:textId="77777777" w:rsidTr="00E84F8F">
        <w:tc>
          <w:tcPr>
            <w:tcW w:w="648" w:type="dxa"/>
            <w:gridSpan w:val="2"/>
            <w:shd w:val="clear" w:color="auto" w:fill="BFBFBF"/>
          </w:tcPr>
          <w:p w14:paraId="701884FA"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316</w:t>
            </w:r>
          </w:p>
        </w:tc>
        <w:tc>
          <w:tcPr>
            <w:tcW w:w="3158" w:type="dxa"/>
            <w:gridSpan w:val="5"/>
            <w:shd w:val="clear" w:color="auto" w:fill="auto"/>
          </w:tcPr>
          <w:p w14:paraId="77B25D3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Do you know examples of life skills?</w:t>
            </w:r>
          </w:p>
        </w:tc>
        <w:tc>
          <w:tcPr>
            <w:tcW w:w="3886" w:type="dxa"/>
            <w:gridSpan w:val="4"/>
            <w:shd w:val="clear" w:color="auto" w:fill="auto"/>
          </w:tcPr>
          <w:p w14:paraId="10AFAEBA"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Yes</w:t>
            </w:r>
          </w:p>
          <w:p w14:paraId="3ECEC6A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No</w:t>
            </w:r>
          </w:p>
        </w:tc>
        <w:tc>
          <w:tcPr>
            <w:tcW w:w="1236" w:type="dxa"/>
            <w:gridSpan w:val="8"/>
            <w:shd w:val="clear" w:color="auto" w:fill="auto"/>
          </w:tcPr>
          <w:p w14:paraId="1DA7A72C"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01</w:t>
            </w:r>
          </w:p>
          <w:p w14:paraId="43C506C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02</w:t>
            </w:r>
          </w:p>
        </w:tc>
        <w:tc>
          <w:tcPr>
            <w:tcW w:w="1170" w:type="dxa"/>
            <w:shd w:val="clear" w:color="auto" w:fill="auto"/>
          </w:tcPr>
          <w:p w14:paraId="78A28258"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894EBB8" w14:textId="77777777" w:rsidTr="00E84F8F">
        <w:tc>
          <w:tcPr>
            <w:tcW w:w="648" w:type="dxa"/>
            <w:gridSpan w:val="2"/>
            <w:shd w:val="clear" w:color="auto" w:fill="BFBFBF"/>
          </w:tcPr>
          <w:p w14:paraId="03D0883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317</w:t>
            </w:r>
          </w:p>
        </w:tc>
        <w:tc>
          <w:tcPr>
            <w:tcW w:w="3158" w:type="dxa"/>
            <w:gridSpan w:val="5"/>
            <w:shd w:val="clear" w:color="auto" w:fill="auto"/>
          </w:tcPr>
          <w:p w14:paraId="7205455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If yes, please give examples of life skills you know?</w:t>
            </w:r>
          </w:p>
        </w:tc>
        <w:tc>
          <w:tcPr>
            <w:tcW w:w="6292" w:type="dxa"/>
            <w:gridSpan w:val="13"/>
            <w:shd w:val="clear" w:color="auto" w:fill="auto"/>
          </w:tcPr>
          <w:p w14:paraId="4F422BB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w:t>
            </w:r>
          </w:p>
        </w:tc>
      </w:tr>
      <w:tr w:rsidR="00C143CE" w:rsidRPr="009C1ECB" w14:paraId="419E655C" w14:textId="77777777" w:rsidTr="00E84F8F">
        <w:tc>
          <w:tcPr>
            <w:tcW w:w="648" w:type="dxa"/>
            <w:gridSpan w:val="2"/>
            <w:shd w:val="clear" w:color="auto" w:fill="BFBFBF"/>
          </w:tcPr>
          <w:p w14:paraId="4423C79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318</w:t>
            </w:r>
          </w:p>
        </w:tc>
        <w:tc>
          <w:tcPr>
            <w:tcW w:w="3158" w:type="dxa"/>
            <w:gridSpan w:val="5"/>
            <w:shd w:val="clear" w:color="auto" w:fill="auto"/>
          </w:tcPr>
          <w:p w14:paraId="2BABB15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Are you familiar with the provisions of the National ASRH Strategy?</w:t>
            </w:r>
          </w:p>
        </w:tc>
        <w:tc>
          <w:tcPr>
            <w:tcW w:w="3886" w:type="dxa"/>
            <w:gridSpan w:val="4"/>
            <w:shd w:val="clear" w:color="auto" w:fill="auto"/>
          </w:tcPr>
          <w:p w14:paraId="74BFEC49"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Yes</w:t>
            </w:r>
          </w:p>
          <w:p w14:paraId="01D8B2D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No</w:t>
            </w:r>
          </w:p>
        </w:tc>
        <w:tc>
          <w:tcPr>
            <w:tcW w:w="906" w:type="dxa"/>
            <w:gridSpan w:val="6"/>
            <w:shd w:val="clear" w:color="auto" w:fill="auto"/>
          </w:tcPr>
          <w:p w14:paraId="7152BC59"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01</w:t>
            </w:r>
          </w:p>
          <w:p w14:paraId="0E108A0A"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02</w:t>
            </w:r>
          </w:p>
        </w:tc>
        <w:tc>
          <w:tcPr>
            <w:tcW w:w="1500" w:type="dxa"/>
            <w:gridSpan w:val="3"/>
            <w:shd w:val="clear" w:color="auto" w:fill="auto"/>
          </w:tcPr>
          <w:p w14:paraId="2B8C54CF"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036444E" w14:textId="77777777" w:rsidTr="00E84F8F">
        <w:tc>
          <w:tcPr>
            <w:tcW w:w="648" w:type="dxa"/>
            <w:gridSpan w:val="2"/>
            <w:shd w:val="clear" w:color="auto" w:fill="BFBFBF"/>
          </w:tcPr>
          <w:p w14:paraId="74A3644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319</w:t>
            </w:r>
          </w:p>
        </w:tc>
        <w:tc>
          <w:tcPr>
            <w:tcW w:w="3158" w:type="dxa"/>
            <w:gridSpan w:val="5"/>
            <w:shd w:val="clear" w:color="auto" w:fill="auto"/>
          </w:tcPr>
          <w:p w14:paraId="3B4B8456" w14:textId="77777777" w:rsidR="00C143CE" w:rsidRDefault="00C143CE" w:rsidP="00E84F8F">
            <w:pPr>
              <w:spacing w:after="0" w:line="240" w:lineRule="auto"/>
              <w:rPr>
                <w:rFonts w:ascii="Gill Sans MT" w:hAnsi="Gill Sans MT" w:cs="Tahoma"/>
                <w:sz w:val="18"/>
                <w:szCs w:val="18"/>
              </w:rPr>
            </w:pPr>
            <w:r>
              <w:rPr>
                <w:rFonts w:ascii="Gill Sans MT" w:hAnsi="Gill Sans MT" w:cs="Tahoma"/>
                <w:sz w:val="18"/>
                <w:szCs w:val="18"/>
              </w:rPr>
              <w:t>If yes, can you please summarize what you know about it?</w:t>
            </w:r>
          </w:p>
        </w:tc>
        <w:tc>
          <w:tcPr>
            <w:tcW w:w="6292" w:type="dxa"/>
            <w:gridSpan w:val="13"/>
            <w:shd w:val="clear" w:color="auto" w:fill="auto"/>
          </w:tcPr>
          <w:p w14:paraId="5B20B11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w:t>
            </w:r>
          </w:p>
        </w:tc>
      </w:tr>
      <w:tr w:rsidR="00C143CE" w:rsidRPr="009C1ECB" w14:paraId="128561A1" w14:textId="77777777" w:rsidTr="00E84F8F">
        <w:tc>
          <w:tcPr>
            <w:tcW w:w="648" w:type="dxa"/>
            <w:gridSpan w:val="2"/>
            <w:shd w:val="clear" w:color="auto" w:fill="BFBFBF"/>
          </w:tcPr>
          <w:p w14:paraId="0CE7175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320</w:t>
            </w:r>
          </w:p>
        </w:tc>
        <w:tc>
          <w:tcPr>
            <w:tcW w:w="3158" w:type="dxa"/>
            <w:gridSpan w:val="5"/>
            <w:shd w:val="clear" w:color="auto" w:fill="auto"/>
          </w:tcPr>
          <w:p w14:paraId="1878190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Are you aware of the Domestic Violence Act (2007) and its provisions?</w:t>
            </w:r>
          </w:p>
        </w:tc>
        <w:tc>
          <w:tcPr>
            <w:tcW w:w="3886" w:type="dxa"/>
            <w:gridSpan w:val="4"/>
            <w:shd w:val="clear" w:color="auto" w:fill="auto"/>
          </w:tcPr>
          <w:p w14:paraId="526453D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6DF1517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5DCE634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06" w:type="dxa"/>
            <w:gridSpan w:val="6"/>
            <w:shd w:val="clear" w:color="auto" w:fill="auto"/>
          </w:tcPr>
          <w:p w14:paraId="51C42F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E53BA8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D26ADD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6FE72BBA"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2FB959C" w14:textId="77777777" w:rsidTr="00E84F8F">
        <w:tc>
          <w:tcPr>
            <w:tcW w:w="648" w:type="dxa"/>
            <w:gridSpan w:val="2"/>
            <w:shd w:val="clear" w:color="auto" w:fill="BFBFBF"/>
          </w:tcPr>
          <w:p w14:paraId="21FF161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321</w:t>
            </w:r>
          </w:p>
        </w:tc>
        <w:tc>
          <w:tcPr>
            <w:tcW w:w="3158" w:type="dxa"/>
            <w:gridSpan w:val="5"/>
            <w:shd w:val="clear" w:color="auto" w:fill="auto"/>
          </w:tcPr>
          <w:p w14:paraId="51FE1C9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Have you ever heard of the Child Protection Act?</w:t>
            </w:r>
          </w:p>
        </w:tc>
        <w:tc>
          <w:tcPr>
            <w:tcW w:w="3886" w:type="dxa"/>
            <w:gridSpan w:val="4"/>
            <w:shd w:val="clear" w:color="auto" w:fill="auto"/>
          </w:tcPr>
          <w:p w14:paraId="1C9C5A6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543D6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067DBE7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06" w:type="dxa"/>
            <w:gridSpan w:val="6"/>
            <w:shd w:val="clear" w:color="auto" w:fill="auto"/>
          </w:tcPr>
          <w:p w14:paraId="20FFD35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15A6AD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4C2B97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4D50E20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DBA0749" w14:textId="77777777" w:rsidTr="00E84F8F">
        <w:tc>
          <w:tcPr>
            <w:tcW w:w="648" w:type="dxa"/>
            <w:gridSpan w:val="2"/>
            <w:shd w:val="clear" w:color="auto" w:fill="BFBFBF"/>
          </w:tcPr>
          <w:p w14:paraId="78A7598F"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322</w:t>
            </w:r>
          </w:p>
        </w:tc>
        <w:tc>
          <w:tcPr>
            <w:tcW w:w="3158" w:type="dxa"/>
            <w:gridSpan w:val="5"/>
            <w:shd w:val="clear" w:color="auto" w:fill="auto"/>
          </w:tcPr>
          <w:p w14:paraId="4723C5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The Criminal Law – Sexual Offences Act(2001)  says there is no such thing as marital rape since sex is a conjugal right. Is this true or false?</w:t>
            </w:r>
          </w:p>
        </w:tc>
        <w:tc>
          <w:tcPr>
            <w:tcW w:w="3886" w:type="dxa"/>
            <w:gridSpan w:val="4"/>
            <w:shd w:val="clear" w:color="auto" w:fill="auto"/>
          </w:tcPr>
          <w:p w14:paraId="42615C9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True </w:t>
            </w:r>
          </w:p>
          <w:p w14:paraId="2C2937E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False </w:t>
            </w:r>
          </w:p>
          <w:p w14:paraId="4451DA0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906" w:type="dxa"/>
            <w:gridSpan w:val="6"/>
            <w:shd w:val="clear" w:color="auto" w:fill="auto"/>
          </w:tcPr>
          <w:p w14:paraId="132715B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D78E40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1D08C2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389D831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A87B56C" w14:textId="77777777" w:rsidTr="00E84F8F">
        <w:tc>
          <w:tcPr>
            <w:tcW w:w="648" w:type="dxa"/>
            <w:gridSpan w:val="2"/>
            <w:shd w:val="clear" w:color="auto" w:fill="BFBFBF"/>
          </w:tcPr>
          <w:p w14:paraId="34B63969"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323</w:t>
            </w:r>
          </w:p>
        </w:tc>
        <w:tc>
          <w:tcPr>
            <w:tcW w:w="3158" w:type="dxa"/>
            <w:gridSpan w:val="5"/>
            <w:shd w:val="clear" w:color="auto" w:fill="auto"/>
          </w:tcPr>
          <w:p w14:paraId="4DC54C5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Is abortion a criminal offence in Zimbabwe?</w:t>
            </w:r>
          </w:p>
        </w:tc>
        <w:tc>
          <w:tcPr>
            <w:tcW w:w="3886" w:type="dxa"/>
            <w:gridSpan w:val="4"/>
            <w:shd w:val="clear" w:color="auto" w:fill="auto"/>
          </w:tcPr>
          <w:p w14:paraId="250E34E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2D0FEAC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56AE362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906" w:type="dxa"/>
            <w:gridSpan w:val="6"/>
            <w:shd w:val="clear" w:color="auto" w:fill="auto"/>
          </w:tcPr>
          <w:p w14:paraId="74610F1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A8C249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D659DA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3E5D40B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155EFDC" w14:textId="77777777" w:rsidTr="00E84F8F">
        <w:tc>
          <w:tcPr>
            <w:tcW w:w="648" w:type="dxa"/>
            <w:gridSpan w:val="2"/>
            <w:shd w:val="clear" w:color="auto" w:fill="BFBFBF"/>
          </w:tcPr>
          <w:p w14:paraId="6347B20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324</w:t>
            </w:r>
          </w:p>
        </w:tc>
        <w:tc>
          <w:tcPr>
            <w:tcW w:w="3158" w:type="dxa"/>
            <w:gridSpan w:val="5"/>
            <w:shd w:val="clear" w:color="auto" w:fill="auto"/>
          </w:tcPr>
          <w:p w14:paraId="5085561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Please mention any negative health consequences of abortion that you know of:</w:t>
            </w:r>
          </w:p>
          <w:p w14:paraId="264475E4" w14:textId="77777777" w:rsidR="00C143CE" w:rsidRPr="009C1ECB" w:rsidRDefault="00C143CE" w:rsidP="00E84F8F">
            <w:pPr>
              <w:spacing w:after="0" w:line="240" w:lineRule="auto"/>
              <w:rPr>
                <w:rFonts w:ascii="Gill Sans MT" w:hAnsi="Gill Sans MT" w:cs="Tahoma"/>
                <w:sz w:val="18"/>
                <w:szCs w:val="18"/>
              </w:rPr>
            </w:pPr>
          </w:p>
          <w:p w14:paraId="2B6B74E3"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all mentioned, do not prompt</w:t>
            </w:r>
          </w:p>
        </w:tc>
        <w:tc>
          <w:tcPr>
            <w:tcW w:w="3886" w:type="dxa"/>
            <w:gridSpan w:val="4"/>
            <w:shd w:val="clear" w:color="auto" w:fill="auto"/>
          </w:tcPr>
          <w:p w14:paraId="546FDFC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Hemorrhaging (excessive bleeding)</w:t>
            </w:r>
          </w:p>
          <w:p w14:paraId="62E817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Infection or sepsis</w:t>
            </w:r>
          </w:p>
          <w:p w14:paraId="7CDF42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Damage to reproductive organs (perforation, laceration)</w:t>
            </w:r>
          </w:p>
          <w:p w14:paraId="1C07C9A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Damage to other organs</w:t>
            </w:r>
          </w:p>
          <w:p w14:paraId="71CFBD5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Reproductive health cancers (cervical, ovarian)</w:t>
            </w:r>
          </w:p>
          <w:p w14:paraId="499FC33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Complications with later pregnancies</w:t>
            </w:r>
          </w:p>
          <w:p w14:paraId="111104B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Psychological complications (</w:t>
            </w:r>
            <w:r w:rsidRPr="009C1ECB">
              <w:rPr>
                <w:rFonts w:ascii="Gill Sans MT" w:hAnsi="Gill Sans MT" w:cs="Tahoma"/>
                <w:sz w:val="18"/>
                <w:szCs w:val="18"/>
                <w:shd w:val="clear" w:color="auto" w:fill="FFFFFF"/>
              </w:rPr>
              <w:t>anxiety, depression, alcohol use, drug use and suicidal behavior)</w:t>
            </w:r>
          </w:p>
          <w:p w14:paraId="54EE1A3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Death </w:t>
            </w:r>
          </w:p>
          <w:p w14:paraId="4D6FE1D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Other (specify)</w:t>
            </w:r>
          </w:p>
          <w:p w14:paraId="583770E9" w14:textId="77777777" w:rsidR="00C143CE" w:rsidRPr="009C1ECB" w:rsidRDefault="00C143CE" w:rsidP="00E84F8F">
            <w:pPr>
              <w:pBdr>
                <w:bottom w:val="single" w:sz="12" w:space="1" w:color="auto"/>
              </w:pBdr>
              <w:spacing w:after="0" w:line="240" w:lineRule="auto"/>
              <w:rPr>
                <w:rFonts w:ascii="Gill Sans MT" w:hAnsi="Gill Sans MT" w:cs="Tahoma"/>
                <w:sz w:val="18"/>
                <w:szCs w:val="18"/>
              </w:rPr>
            </w:pPr>
          </w:p>
          <w:p w14:paraId="61F36DE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52CB961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06" w:type="dxa"/>
            <w:gridSpan w:val="6"/>
            <w:shd w:val="clear" w:color="auto" w:fill="auto"/>
          </w:tcPr>
          <w:p w14:paraId="674A27D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2E7D02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322A437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1A6ADC0A" w14:textId="77777777" w:rsidR="00C143CE" w:rsidRPr="009C1ECB" w:rsidRDefault="00C143CE" w:rsidP="00E84F8F">
            <w:pPr>
              <w:spacing w:after="0" w:line="240" w:lineRule="auto"/>
              <w:rPr>
                <w:rFonts w:ascii="Gill Sans MT" w:hAnsi="Gill Sans MT" w:cs="Tahoma"/>
                <w:sz w:val="18"/>
                <w:szCs w:val="18"/>
              </w:rPr>
            </w:pPr>
          </w:p>
          <w:p w14:paraId="10881AC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50778E5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159CA834" w14:textId="77777777" w:rsidR="00C143CE" w:rsidRPr="009C1ECB" w:rsidRDefault="00C143CE" w:rsidP="00E84F8F">
            <w:pPr>
              <w:spacing w:after="0" w:line="240" w:lineRule="auto"/>
              <w:rPr>
                <w:rFonts w:ascii="Gill Sans MT" w:hAnsi="Gill Sans MT" w:cs="Tahoma"/>
                <w:sz w:val="18"/>
                <w:szCs w:val="18"/>
              </w:rPr>
            </w:pPr>
          </w:p>
          <w:p w14:paraId="35ED8B6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75092D2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7C162959" w14:textId="77777777" w:rsidR="00C143CE" w:rsidRPr="009C1ECB" w:rsidRDefault="00C143CE" w:rsidP="00E84F8F">
            <w:pPr>
              <w:spacing w:after="0" w:line="240" w:lineRule="auto"/>
              <w:rPr>
                <w:rFonts w:ascii="Gill Sans MT" w:hAnsi="Gill Sans MT" w:cs="Tahoma"/>
                <w:sz w:val="18"/>
                <w:szCs w:val="18"/>
              </w:rPr>
            </w:pPr>
          </w:p>
          <w:p w14:paraId="793D4905" w14:textId="77777777" w:rsidR="00C143CE" w:rsidRPr="009C1ECB" w:rsidRDefault="00C143CE" w:rsidP="00E84F8F">
            <w:pPr>
              <w:spacing w:after="0" w:line="240" w:lineRule="auto"/>
              <w:rPr>
                <w:rFonts w:ascii="Gill Sans MT" w:hAnsi="Gill Sans MT" w:cs="Tahoma"/>
                <w:sz w:val="18"/>
                <w:szCs w:val="18"/>
              </w:rPr>
            </w:pPr>
          </w:p>
          <w:p w14:paraId="3F2731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08</w:t>
            </w:r>
          </w:p>
          <w:p w14:paraId="5D98C4B4" w14:textId="77777777" w:rsidR="00C143CE" w:rsidRPr="009C1ECB" w:rsidRDefault="00C143CE" w:rsidP="00E84F8F">
            <w:pPr>
              <w:spacing w:after="0" w:line="240" w:lineRule="auto"/>
              <w:rPr>
                <w:rFonts w:ascii="Gill Sans MT" w:hAnsi="Gill Sans MT" w:cs="Tahoma"/>
                <w:sz w:val="18"/>
                <w:szCs w:val="18"/>
              </w:rPr>
            </w:pPr>
          </w:p>
          <w:p w14:paraId="48BF1B89" w14:textId="77777777" w:rsidR="00C143CE" w:rsidRPr="009C1ECB" w:rsidRDefault="00C143CE" w:rsidP="00E84F8F">
            <w:pPr>
              <w:spacing w:after="0" w:line="240" w:lineRule="auto"/>
              <w:rPr>
                <w:rFonts w:ascii="Gill Sans MT" w:hAnsi="Gill Sans MT" w:cs="Tahoma"/>
                <w:sz w:val="18"/>
                <w:szCs w:val="18"/>
              </w:rPr>
            </w:pPr>
          </w:p>
          <w:p w14:paraId="6690310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4B6E1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36F85EB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4184546" w14:textId="77777777" w:rsidTr="00E84F8F">
        <w:tc>
          <w:tcPr>
            <w:tcW w:w="648" w:type="dxa"/>
            <w:gridSpan w:val="2"/>
            <w:shd w:val="clear" w:color="auto" w:fill="BFBFBF"/>
          </w:tcPr>
          <w:p w14:paraId="08DFCE4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325</w:t>
            </w:r>
          </w:p>
        </w:tc>
        <w:tc>
          <w:tcPr>
            <w:tcW w:w="3158" w:type="dxa"/>
            <w:gridSpan w:val="5"/>
            <w:shd w:val="clear" w:color="auto" w:fill="auto"/>
          </w:tcPr>
          <w:p w14:paraId="0CF916F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know what family planning is about?</w:t>
            </w:r>
          </w:p>
        </w:tc>
        <w:tc>
          <w:tcPr>
            <w:tcW w:w="3886" w:type="dxa"/>
            <w:gridSpan w:val="4"/>
            <w:shd w:val="clear" w:color="auto" w:fill="auto"/>
          </w:tcPr>
          <w:p w14:paraId="4AF1E84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3D68C5A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7772A98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906" w:type="dxa"/>
            <w:gridSpan w:val="6"/>
            <w:shd w:val="clear" w:color="auto" w:fill="auto"/>
          </w:tcPr>
          <w:p w14:paraId="04DE531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025A7D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FA4B5D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0CE04DE0"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F787246" w14:textId="77777777" w:rsidTr="00E84F8F">
        <w:tc>
          <w:tcPr>
            <w:tcW w:w="648" w:type="dxa"/>
            <w:gridSpan w:val="2"/>
            <w:shd w:val="clear" w:color="auto" w:fill="BFBFBF"/>
          </w:tcPr>
          <w:p w14:paraId="0226391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326</w:t>
            </w:r>
          </w:p>
        </w:tc>
        <w:tc>
          <w:tcPr>
            <w:tcW w:w="3158" w:type="dxa"/>
            <w:gridSpan w:val="5"/>
            <w:shd w:val="clear" w:color="auto" w:fill="auto"/>
          </w:tcPr>
          <w:p w14:paraId="0F68023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Are family planning services readily available in your area?</w:t>
            </w:r>
          </w:p>
        </w:tc>
        <w:tc>
          <w:tcPr>
            <w:tcW w:w="3886" w:type="dxa"/>
            <w:gridSpan w:val="4"/>
            <w:shd w:val="clear" w:color="auto" w:fill="auto"/>
          </w:tcPr>
          <w:p w14:paraId="2429C4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7174E43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2C63A7D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906" w:type="dxa"/>
            <w:gridSpan w:val="6"/>
            <w:shd w:val="clear" w:color="auto" w:fill="auto"/>
          </w:tcPr>
          <w:p w14:paraId="062B7E4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D9793E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B12BEC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292E477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If No skip to </w:t>
            </w:r>
            <w:r>
              <w:rPr>
                <w:rFonts w:ascii="Gill Sans MT" w:hAnsi="Gill Sans MT" w:cs="Tahoma"/>
                <w:sz w:val="18"/>
                <w:szCs w:val="18"/>
              </w:rPr>
              <w:t>401</w:t>
            </w:r>
          </w:p>
        </w:tc>
      </w:tr>
      <w:tr w:rsidR="00C143CE" w:rsidRPr="009C1ECB" w14:paraId="0B27538D" w14:textId="77777777" w:rsidTr="00E84F8F">
        <w:tc>
          <w:tcPr>
            <w:tcW w:w="648" w:type="dxa"/>
            <w:gridSpan w:val="2"/>
            <w:shd w:val="clear" w:color="auto" w:fill="BFBFBF"/>
          </w:tcPr>
          <w:p w14:paraId="7AC4E3A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327</w:t>
            </w:r>
          </w:p>
        </w:tc>
        <w:tc>
          <w:tcPr>
            <w:tcW w:w="3158" w:type="dxa"/>
            <w:gridSpan w:val="5"/>
            <w:shd w:val="clear" w:color="auto" w:fill="auto"/>
          </w:tcPr>
          <w:p w14:paraId="6E5EAA8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Yes, which family planning services are readily available in your area?</w:t>
            </w:r>
          </w:p>
          <w:p w14:paraId="40C0D8AE" w14:textId="77777777" w:rsidR="00C143CE" w:rsidRPr="009C1ECB" w:rsidRDefault="00C143CE" w:rsidP="00E84F8F">
            <w:pPr>
              <w:spacing w:after="0" w:line="240" w:lineRule="auto"/>
              <w:rPr>
                <w:rFonts w:ascii="Gill Sans MT" w:hAnsi="Gill Sans MT" w:cs="Tahoma"/>
                <w:sz w:val="18"/>
                <w:szCs w:val="18"/>
              </w:rPr>
            </w:pPr>
          </w:p>
          <w:p w14:paraId="41456ABF"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all appropriate</w:t>
            </w:r>
          </w:p>
        </w:tc>
        <w:tc>
          <w:tcPr>
            <w:tcW w:w="3886" w:type="dxa"/>
            <w:gridSpan w:val="4"/>
            <w:shd w:val="clear" w:color="auto" w:fill="auto"/>
          </w:tcPr>
          <w:p w14:paraId="1F1CEB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Female sterilization         </w:t>
            </w:r>
          </w:p>
          <w:p w14:paraId="3385ECC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Male sterilization,          </w:t>
            </w:r>
          </w:p>
          <w:p w14:paraId="33D92C4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Pill </w:t>
            </w:r>
          </w:p>
          <w:p w14:paraId="2D83F95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Intra Uterine Device(IUD)     Injections      </w:t>
            </w:r>
          </w:p>
          <w:p w14:paraId="3B01EAE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Implants     </w:t>
            </w:r>
          </w:p>
          <w:p w14:paraId="539E824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Female condom</w:t>
            </w:r>
          </w:p>
          <w:p w14:paraId="02F7D0A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Male condom        </w:t>
            </w:r>
          </w:p>
          <w:p w14:paraId="780B823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Did not Respond</w:t>
            </w:r>
          </w:p>
          <w:p w14:paraId="6C90182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Not applicable</w:t>
            </w:r>
          </w:p>
        </w:tc>
        <w:tc>
          <w:tcPr>
            <w:tcW w:w="906" w:type="dxa"/>
            <w:gridSpan w:val="6"/>
            <w:shd w:val="clear" w:color="auto" w:fill="auto"/>
          </w:tcPr>
          <w:p w14:paraId="6EFB97B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4F8119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BC773B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DAE43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115091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5AEB255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0A04FA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7C1B8BB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7CC1D6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7C92147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8658262" w14:textId="77777777" w:rsidTr="00E84F8F">
        <w:tc>
          <w:tcPr>
            <w:tcW w:w="648" w:type="dxa"/>
            <w:gridSpan w:val="2"/>
            <w:shd w:val="clear" w:color="auto" w:fill="BFBFBF"/>
          </w:tcPr>
          <w:p w14:paraId="7EBCFEB1" w14:textId="77777777" w:rsidR="00C143CE" w:rsidRPr="009C1ECB" w:rsidRDefault="00C143CE" w:rsidP="00E84F8F">
            <w:pPr>
              <w:spacing w:after="0" w:line="240" w:lineRule="auto"/>
              <w:rPr>
                <w:rFonts w:ascii="Gill Sans MT" w:hAnsi="Gill Sans MT" w:cs="Tahoma"/>
                <w:sz w:val="18"/>
                <w:szCs w:val="18"/>
              </w:rPr>
            </w:pPr>
          </w:p>
        </w:tc>
        <w:tc>
          <w:tcPr>
            <w:tcW w:w="3158" w:type="dxa"/>
            <w:gridSpan w:val="5"/>
            <w:shd w:val="clear" w:color="auto" w:fill="auto"/>
          </w:tcPr>
          <w:p w14:paraId="3383CE87" w14:textId="77777777" w:rsidR="00C143CE" w:rsidRPr="009C1ECB" w:rsidRDefault="00C143CE" w:rsidP="00E84F8F">
            <w:pPr>
              <w:spacing w:after="0" w:line="240" w:lineRule="auto"/>
              <w:rPr>
                <w:rFonts w:ascii="Gill Sans MT" w:hAnsi="Gill Sans MT" w:cs="Tahoma"/>
                <w:sz w:val="18"/>
                <w:szCs w:val="18"/>
              </w:rPr>
            </w:pPr>
          </w:p>
        </w:tc>
        <w:tc>
          <w:tcPr>
            <w:tcW w:w="3886" w:type="dxa"/>
            <w:gridSpan w:val="4"/>
            <w:shd w:val="clear" w:color="auto" w:fill="auto"/>
          </w:tcPr>
          <w:p w14:paraId="6296DF31" w14:textId="77777777" w:rsidR="00C143CE" w:rsidRPr="009C1ECB" w:rsidRDefault="00C143CE" w:rsidP="00E84F8F">
            <w:pPr>
              <w:spacing w:after="0" w:line="240" w:lineRule="auto"/>
              <w:rPr>
                <w:rFonts w:ascii="Gill Sans MT" w:hAnsi="Gill Sans MT" w:cs="Tahoma"/>
                <w:sz w:val="18"/>
                <w:szCs w:val="18"/>
              </w:rPr>
            </w:pPr>
          </w:p>
        </w:tc>
        <w:tc>
          <w:tcPr>
            <w:tcW w:w="906" w:type="dxa"/>
            <w:gridSpan w:val="6"/>
            <w:shd w:val="clear" w:color="auto" w:fill="auto"/>
          </w:tcPr>
          <w:p w14:paraId="50FD45F3" w14:textId="77777777" w:rsidR="00C143CE" w:rsidRPr="009C1ECB" w:rsidRDefault="00C143CE" w:rsidP="00E84F8F">
            <w:pPr>
              <w:spacing w:after="0" w:line="240" w:lineRule="auto"/>
              <w:rPr>
                <w:rFonts w:ascii="Gill Sans MT" w:hAnsi="Gill Sans MT" w:cs="Tahoma"/>
                <w:sz w:val="18"/>
                <w:szCs w:val="18"/>
              </w:rPr>
            </w:pPr>
          </w:p>
        </w:tc>
        <w:tc>
          <w:tcPr>
            <w:tcW w:w="1500" w:type="dxa"/>
            <w:gridSpan w:val="3"/>
            <w:shd w:val="clear" w:color="auto" w:fill="auto"/>
          </w:tcPr>
          <w:p w14:paraId="1F714B6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0DC9AD3" w14:textId="77777777" w:rsidTr="00E84F8F">
        <w:tc>
          <w:tcPr>
            <w:tcW w:w="10098" w:type="dxa"/>
            <w:gridSpan w:val="20"/>
            <w:shd w:val="clear" w:color="auto" w:fill="BFBFBF"/>
          </w:tcPr>
          <w:p w14:paraId="4947C1A4" w14:textId="77777777" w:rsidR="00C143CE" w:rsidRPr="009C1ECB" w:rsidRDefault="00C143CE" w:rsidP="00E84F8F">
            <w:pPr>
              <w:spacing w:after="0" w:line="240" w:lineRule="auto"/>
              <w:rPr>
                <w:rFonts w:ascii="Gill Sans MT" w:hAnsi="Gill Sans MT" w:cs="Tahoma"/>
                <w:b/>
                <w:sz w:val="18"/>
                <w:szCs w:val="18"/>
              </w:rPr>
            </w:pPr>
            <w:r w:rsidRPr="009C1ECB">
              <w:rPr>
                <w:rFonts w:ascii="Gill Sans MT" w:hAnsi="Gill Sans MT" w:cs="Tahoma"/>
                <w:b/>
                <w:sz w:val="18"/>
                <w:szCs w:val="18"/>
              </w:rPr>
              <w:t xml:space="preserve">Section </w:t>
            </w:r>
            <w:r>
              <w:rPr>
                <w:rFonts w:ascii="Gill Sans MT" w:hAnsi="Gill Sans MT" w:cs="Tahoma"/>
                <w:b/>
                <w:sz w:val="18"/>
                <w:szCs w:val="18"/>
              </w:rPr>
              <w:t>4</w:t>
            </w:r>
            <w:r w:rsidRPr="009C1ECB">
              <w:rPr>
                <w:rFonts w:ascii="Gill Sans MT" w:hAnsi="Gill Sans MT" w:cs="Tahoma"/>
                <w:b/>
                <w:sz w:val="18"/>
                <w:szCs w:val="18"/>
              </w:rPr>
              <w:t>: ASRH Attitudes and beliefs</w:t>
            </w:r>
          </w:p>
        </w:tc>
      </w:tr>
      <w:tr w:rsidR="00C143CE" w:rsidRPr="009C1ECB" w14:paraId="4A309E43" w14:textId="77777777" w:rsidTr="00E84F8F">
        <w:tc>
          <w:tcPr>
            <w:tcW w:w="557" w:type="dxa"/>
            <w:shd w:val="clear" w:color="auto" w:fill="BFBFBF"/>
          </w:tcPr>
          <w:p w14:paraId="0A2C803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tc>
        <w:tc>
          <w:tcPr>
            <w:tcW w:w="3235" w:type="dxa"/>
            <w:gridSpan w:val="4"/>
            <w:shd w:val="clear" w:color="auto" w:fill="BFBFBF"/>
          </w:tcPr>
          <w:p w14:paraId="683FCF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Question </w:t>
            </w:r>
          </w:p>
        </w:tc>
        <w:tc>
          <w:tcPr>
            <w:tcW w:w="3869" w:type="dxa"/>
            <w:gridSpan w:val="4"/>
            <w:shd w:val="clear" w:color="auto" w:fill="BFBFBF"/>
          </w:tcPr>
          <w:p w14:paraId="7319241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Response Options</w:t>
            </w:r>
          </w:p>
        </w:tc>
        <w:tc>
          <w:tcPr>
            <w:tcW w:w="907" w:type="dxa"/>
            <w:gridSpan w:val="7"/>
            <w:shd w:val="clear" w:color="auto" w:fill="BFBFBF"/>
          </w:tcPr>
          <w:p w14:paraId="268A9AD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Code </w:t>
            </w:r>
          </w:p>
        </w:tc>
        <w:tc>
          <w:tcPr>
            <w:tcW w:w="1530" w:type="dxa"/>
            <w:gridSpan w:val="4"/>
            <w:shd w:val="clear" w:color="auto" w:fill="BFBFBF"/>
          </w:tcPr>
          <w:p w14:paraId="2E63EAB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Skip rules</w:t>
            </w:r>
          </w:p>
        </w:tc>
      </w:tr>
      <w:tr w:rsidR="00C143CE" w:rsidRPr="009C1ECB" w14:paraId="0E290A1C" w14:textId="77777777" w:rsidTr="00E84F8F">
        <w:tc>
          <w:tcPr>
            <w:tcW w:w="557" w:type="dxa"/>
            <w:vMerge w:val="restart"/>
            <w:shd w:val="clear" w:color="auto" w:fill="BFBFBF"/>
          </w:tcPr>
          <w:p w14:paraId="46344F2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01</w:t>
            </w:r>
          </w:p>
        </w:tc>
        <w:tc>
          <w:tcPr>
            <w:tcW w:w="3249" w:type="dxa"/>
            <w:gridSpan w:val="6"/>
            <w:vMerge w:val="restart"/>
            <w:shd w:val="clear" w:color="auto" w:fill="auto"/>
          </w:tcPr>
          <w:p w14:paraId="5FCC4F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intend to use a contraceptive (including condoms) the next time/first time you have sexual intercourse?</w:t>
            </w:r>
          </w:p>
          <w:p w14:paraId="3C200DC6" w14:textId="77777777" w:rsidR="00C143CE" w:rsidRPr="009C1ECB" w:rsidRDefault="00C143CE" w:rsidP="00E84F8F">
            <w:pPr>
              <w:spacing w:after="0" w:line="240" w:lineRule="auto"/>
              <w:rPr>
                <w:rFonts w:ascii="Gill Sans MT" w:hAnsi="Gill Sans MT" w:cs="Tahoma"/>
                <w:sz w:val="18"/>
                <w:szCs w:val="18"/>
              </w:rPr>
            </w:pPr>
          </w:p>
          <w:p w14:paraId="34BD4BE2" w14:textId="77777777" w:rsidR="00C143CE" w:rsidRPr="009C1ECB" w:rsidRDefault="00C143CE" w:rsidP="00E84F8F">
            <w:pPr>
              <w:spacing w:after="0" w:line="240" w:lineRule="auto"/>
              <w:rPr>
                <w:rFonts w:ascii="Gill Sans MT" w:hAnsi="Gill Sans MT" w:cs="Tahoma"/>
                <w:i/>
                <w:sz w:val="18"/>
                <w:szCs w:val="18"/>
              </w:rPr>
            </w:pPr>
            <w:r>
              <w:rPr>
                <w:rFonts w:ascii="Gill Sans MT" w:hAnsi="Gill Sans MT" w:cs="Tahoma"/>
                <w:i/>
                <w:sz w:val="18"/>
                <w:szCs w:val="18"/>
              </w:rPr>
              <w:t xml:space="preserve">Read out and prompt for </w:t>
            </w:r>
            <w:r w:rsidRPr="009C1ECB">
              <w:rPr>
                <w:rFonts w:ascii="Gill Sans MT" w:hAnsi="Gill Sans MT" w:cs="Tahoma"/>
                <w:i/>
                <w:sz w:val="18"/>
                <w:szCs w:val="18"/>
              </w:rPr>
              <w:t xml:space="preserve">only </w:t>
            </w:r>
            <w:r w:rsidRPr="00A239B4">
              <w:rPr>
                <w:rFonts w:ascii="Gill Sans MT" w:hAnsi="Gill Sans MT" w:cs="Tahoma"/>
                <w:b/>
                <w:i/>
                <w:sz w:val="18"/>
                <w:szCs w:val="18"/>
              </w:rPr>
              <w:t>one</w:t>
            </w:r>
            <w:r w:rsidRPr="009C1ECB">
              <w:rPr>
                <w:rFonts w:ascii="Gill Sans MT" w:hAnsi="Gill Sans MT" w:cs="Tahoma"/>
                <w:i/>
                <w:sz w:val="18"/>
                <w:szCs w:val="18"/>
              </w:rPr>
              <w:t xml:space="preserve"> response</w:t>
            </w:r>
            <w:r>
              <w:rPr>
                <w:rFonts w:ascii="Gill Sans MT" w:hAnsi="Gill Sans MT" w:cs="Tahoma"/>
                <w:i/>
                <w:sz w:val="18"/>
                <w:szCs w:val="18"/>
              </w:rPr>
              <w:t>,</w:t>
            </w:r>
          </w:p>
        </w:tc>
        <w:tc>
          <w:tcPr>
            <w:tcW w:w="3855" w:type="dxa"/>
            <w:gridSpan w:val="2"/>
            <w:shd w:val="clear" w:color="auto" w:fill="auto"/>
          </w:tcPr>
          <w:p w14:paraId="5D14E69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 I plan to use and will not have sex without it</w:t>
            </w:r>
          </w:p>
        </w:tc>
        <w:tc>
          <w:tcPr>
            <w:tcW w:w="937" w:type="dxa"/>
            <w:gridSpan w:val="8"/>
            <w:shd w:val="clear" w:color="auto" w:fill="auto"/>
          </w:tcPr>
          <w:p w14:paraId="05DFA96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tc>
        <w:tc>
          <w:tcPr>
            <w:tcW w:w="1500" w:type="dxa"/>
            <w:gridSpan w:val="3"/>
            <w:shd w:val="clear" w:color="auto" w:fill="auto"/>
          </w:tcPr>
          <w:p w14:paraId="707330EE"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5B56687" w14:textId="77777777" w:rsidTr="00E84F8F">
        <w:tc>
          <w:tcPr>
            <w:tcW w:w="557" w:type="dxa"/>
            <w:vMerge/>
            <w:shd w:val="clear" w:color="auto" w:fill="BFBFBF"/>
          </w:tcPr>
          <w:p w14:paraId="57757A29"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50DC5441" w14:textId="77777777" w:rsidR="00C143CE" w:rsidRPr="009C1ECB" w:rsidRDefault="00C143CE" w:rsidP="00E84F8F">
            <w:pPr>
              <w:spacing w:after="0" w:line="240" w:lineRule="auto"/>
              <w:rPr>
                <w:rFonts w:ascii="Gill Sans MT" w:hAnsi="Gill Sans MT" w:cs="Tahoma"/>
                <w:sz w:val="18"/>
                <w:szCs w:val="18"/>
              </w:rPr>
            </w:pPr>
          </w:p>
        </w:tc>
        <w:tc>
          <w:tcPr>
            <w:tcW w:w="3855" w:type="dxa"/>
            <w:gridSpan w:val="2"/>
            <w:shd w:val="clear" w:color="auto" w:fill="auto"/>
          </w:tcPr>
          <w:p w14:paraId="2F9927E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 I plan to use as long it is convenient</w:t>
            </w:r>
          </w:p>
        </w:tc>
        <w:tc>
          <w:tcPr>
            <w:tcW w:w="937" w:type="dxa"/>
            <w:gridSpan w:val="8"/>
            <w:shd w:val="clear" w:color="auto" w:fill="auto"/>
          </w:tcPr>
          <w:p w14:paraId="219C2D5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tc>
        <w:tc>
          <w:tcPr>
            <w:tcW w:w="1500" w:type="dxa"/>
            <w:gridSpan w:val="3"/>
            <w:shd w:val="clear" w:color="auto" w:fill="auto"/>
          </w:tcPr>
          <w:p w14:paraId="7F8468CC"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35BC359" w14:textId="77777777" w:rsidTr="00E84F8F">
        <w:tc>
          <w:tcPr>
            <w:tcW w:w="557" w:type="dxa"/>
            <w:vMerge/>
            <w:shd w:val="clear" w:color="auto" w:fill="BFBFBF"/>
          </w:tcPr>
          <w:p w14:paraId="6B2B0BCD"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6D70B19A" w14:textId="77777777" w:rsidR="00C143CE" w:rsidRPr="009C1ECB" w:rsidRDefault="00C143CE" w:rsidP="00C143CE">
            <w:pPr>
              <w:numPr>
                <w:ilvl w:val="0"/>
                <w:numId w:val="29"/>
              </w:numPr>
              <w:spacing w:after="0" w:line="240" w:lineRule="auto"/>
              <w:contextualSpacing/>
              <w:rPr>
                <w:rFonts w:ascii="Gill Sans MT" w:hAnsi="Gill Sans MT" w:cs="Tahoma"/>
                <w:sz w:val="18"/>
                <w:szCs w:val="18"/>
                <w:lang w:val="en-ZW"/>
              </w:rPr>
            </w:pPr>
          </w:p>
        </w:tc>
        <w:tc>
          <w:tcPr>
            <w:tcW w:w="3855" w:type="dxa"/>
            <w:gridSpan w:val="2"/>
            <w:shd w:val="clear" w:color="auto" w:fill="auto"/>
          </w:tcPr>
          <w:p w14:paraId="175A642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 I plan to use if my partner doesn’t object</w:t>
            </w:r>
          </w:p>
        </w:tc>
        <w:tc>
          <w:tcPr>
            <w:tcW w:w="937" w:type="dxa"/>
            <w:gridSpan w:val="8"/>
            <w:shd w:val="clear" w:color="auto" w:fill="auto"/>
          </w:tcPr>
          <w:p w14:paraId="01C0BB6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tc>
        <w:tc>
          <w:tcPr>
            <w:tcW w:w="1500" w:type="dxa"/>
            <w:gridSpan w:val="3"/>
            <w:shd w:val="clear" w:color="auto" w:fill="auto"/>
          </w:tcPr>
          <w:p w14:paraId="59E14D35"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3676966" w14:textId="77777777" w:rsidTr="00E84F8F">
        <w:tc>
          <w:tcPr>
            <w:tcW w:w="557" w:type="dxa"/>
            <w:vMerge/>
            <w:shd w:val="clear" w:color="auto" w:fill="BFBFBF"/>
          </w:tcPr>
          <w:p w14:paraId="6261F6AF"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6341911B" w14:textId="77777777" w:rsidR="00C143CE" w:rsidRPr="009C1ECB" w:rsidRDefault="00C143CE" w:rsidP="00C143CE">
            <w:pPr>
              <w:numPr>
                <w:ilvl w:val="0"/>
                <w:numId w:val="29"/>
              </w:numPr>
              <w:spacing w:after="0" w:line="240" w:lineRule="auto"/>
              <w:contextualSpacing/>
              <w:rPr>
                <w:rFonts w:ascii="Gill Sans MT" w:hAnsi="Gill Sans MT" w:cs="Tahoma"/>
                <w:sz w:val="18"/>
                <w:szCs w:val="18"/>
                <w:lang w:val="en-ZW"/>
              </w:rPr>
            </w:pPr>
          </w:p>
        </w:tc>
        <w:tc>
          <w:tcPr>
            <w:tcW w:w="3855" w:type="dxa"/>
            <w:gridSpan w:val="2"/>
            <w:shd w:val="clear" w:color="auto" w:fill="auto"/>
          </w:tcPr>
          <w:p w14:paraId="6568AA7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 I plan to use if my partner insists on it</w:t>
            </w:r>
          </w:p>
        </w:tc>
        <w:tc>
          <w:tcPr>
            <w:tcW w:w="937" w:type="dxa"/>
            <w:gridSpan w:val="8"/>
            <w:shd w:val="clear" w:color="auto" w:fill="auto"/>
          </w:tcPr>
          <w:p w14:paraId="7B60D2D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tc>
        <w:tc>
          <w:tcPr>
            <w:tcW w:w="1500" w:type="dxa"/>
            <w:gridSpan w:val="3"/>
            <w:shd w:val="clear" w:color="auto" w:fill="auto"/>
          </w:tcPr>
          <w:p w14:paraId="4C85C87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24B8F45" w14:textId="77777777" w:rsidTr="00E84F8F">
        <w:tc>
          <w:tcPr>
            <w:tcW w:w="557" w:type="dxa"/>
            <w:vMerge/>
            <w:shd w:val="clear" w:color="auto" w:fill="BFBFBF"/>
          </w:tcPr>
          <w:p w14:paraId="7143396E"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3AFF26D3" w14:textId="77777777" w:rsidR="00C143CE" w:rsidRPr="009C1ECB" w:rsidRDefault="00C143CE" w:rsidP="00C143CE">
            <w:pPr>
              <w:numPr>
                <w:ilvl w:val="0"/>
                <w:numId w:val="29"/>
              </w:numPr>
              <w:spacing w:after="0" w:line="240" w:lineRule="auto"/>
              <w:contextualSpacing/>
              <w:rPr>
                <w:rFonts w:ascii="Gill Sans MT" w:hAnsi="Gill Sans MT" w:cs="Tahoma"/>
                <w:sz w:val="18"/>
                <w:szCs w:val="18"/>
                <w:lang w:val="en-ZW"/>
              </w:rPr>
            </w:pPr>
          </w:p>
        </w:tc>
        <w:tc>
          <w:tcPr>
            <w:tcW w:w="3855" w:type="dxa"/>
            <w:gridSpan w:val="2"/>
            <w:shd w:val="clear" w:color="auto" w:fill="auto"/>
          </w:tcPr>
          <w:p w14:paraId="69813BD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have no plan to use contraceptive</w:t>
            </w:r>
          </w:p>
        </w:tc>
        <w:tc>
          <w:tcPr>
            <w:tcW w:w="937" w:type="dxa"/>
            <w:gridSpan w:val="8"/>
            <w:shd w:val="clear" w:color="auto" w:fill="auto"/>
          </w:tcPr>
          <w:p w14:paraId="1DE1F3D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tc>
        <w:tc>
          <w:tcPr>
            <w:tcW w:w="1500" w:type="dxa"/>
            <w:gridSpan w:val="3"/>
            <w:shd w:val="clear" w:color="auto" w:fill="auto"/>
          </w:tcPr>
          <w:p w14:paraId="00532F55"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F2FD9F3" w14:textId="77777777" w:rsidTr="00E84F8F">
        <w:tc>
          <w:tcPr>
            <w:tcW w:w="557" w:type="dxa"/>
            <w:vMerge/>
            <w:shd w:val="clear" w:color="auto" w:fill="BFBFBF"/>
          </w:tcPr>
          <w:p w14:paraId="77C4172A"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38B9B14F" w14:textId="77777777" w:rsidR="00C143CE" w:rsidRPr="009C1ECB" w:rsidRDefault="00C143CE" w:rsidP="00C143CE">
            <w:pPr>
              <w:numPr>
                <w:ilvl w:val="0"/>
                <w:numId w:val="29"/>
              </w:numPr>
              <w:spacing w:after="0" w:line="240" w:lineRule="auto"/>
              <w:contextualSpacing/>
              <w:rPr>
                <w:rFonts w:ascii="Gill Sans MT" w:hAnsi="Gill Sans MT" w:cs="Tahoma"/>
                <w:sz w:val="18"/>
                <w:szCs w:val="18"/>
                <w:lang w:val="en-ZW"/>
              </w:rPr>
            </w:pPr>
          </w:p>
        </w:tc>
        <w:tc>
          <w:tcPr>
            <w:tcW w:w="3855" w:type="dxa"/>
            <w:gridSpan w:val="2"/>
            <w:shd w:val="clear" w:color="auto" w:fill="auto"/>
          </w:tcPr>
          <w:p w14:paraId="46D3E3E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haven’t thought about it</w:t>
            </w:r>
          </w:p>
        </w:tc>
        <w:tc>
          <w:tcPr>
            <w:tcW w:w="937" w:type="dxa"/>
            <w:gridSpan w:val="8"/>
            <w:shd w:val="clear" w:color="auto" w:fill="auto"/>
          </w:tcPr>
          <w:p w14:paraId="49DB5509" w14:textId="77777777" w:rsidR="00C143CE" w:rsidRPr="009C1ECB" w:rsidRDefault="00C143CE" w:rsidP="00E84F8F">
            <w:pPr>
              <w:spacing w:after="0" w:line="240" w:lineRule="auto"/>
              <w:rPr>
                <w:rFonts w:ascii="Gill Sans MT" w:hAnsi="Gill Sans MT" w:cs="Times New Roman"/>
              </w:rPr>
            </w:pPr>
            <w:r w:rsidRPr="009C1ECB">
              <w:rPr>
                <w:rFonts w:ascii="Gill Sans MT" w:hAnsi="Gill Sans MT" w:cs="Tahoma"/>
                <w:sz w:val="18"/>
                <w:szCs w:val="18"/>
              </w:rPr>
              <w:t>06</w:t>
            </w:r>
          </w:p>
        </w:tc>
        <w:tc>
          <w:tcPr>
            <w:tcW w:w="1500" w:type="dxa"/>
            <w:gridSpan w:val="3"/>
            <w:shd w:val="clear" w:color="auto" w:fill="auto"/>
          </w:tcPr>
          <w:p w14:paraId="7E5A099D"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1C26C49" w14:textId="77777777" w:rsidTr="00E84F8F">
        <w:tc>
          <w:tcPr>
            <w:tcW w:w="557" w:type="dxa"/>
            <w:vMerge/>
            <w:shd w:val="clear" w:color="auto" w:fill="BFBFBF"/>
          </w:tcPr>
          <w:p w14:paraId="49C91A51" w14:textId="77777777" w:rsidR="00C143CE" w:rsidRPr="009C1ECB" w:rsidRDefault="00C143CE" w:rsidP="00E84F8F">
            <w:pPr>
              <w:spacing w:after="0" w:line="240" w:lineRule="auto"/>
              <w:rPr>
                <w:rFonts w:ascii="Gill Sans MT" w:hAnsi="Gill Sans MT" w:cs="Tahoma"/>
                <w:sz w:val="18"/>
                <w:szCs w:val="18"/>
              </w:rPr>
            </w:pPr>
          </w:p>
        </w:tc>
        <w:tc>
          <w:tcPr>
            <w:tcW w:w="3249" w:type="dxa"/>
            <w:gridSpan w:val="6"/>
            <w:vMerge/>
            <w:shd w:val="clear" w:color="auto" w:fill="auto"/>
          </w:tcPr>
          <w:p w14:paraId="43036380" w14:textId="77777777" w:rsidR="00C143CE" w:rsidRPr="009C1ECB" w:rsidRDefault="00C143CE" w:rsidP="00C143CE">
            <w:pPr>
              <w:numPr>
                <w:ilvl w:val="0"/>
                <w:numId w:val="29"/>
              </w:numPr>
              <w:spacing w:after="0" w:line="240" w:lineRule="auto"/>
              <w:contextualSpacing/>
              <w:rPr>
                <w:rFonts w:ascii="Gill Sans MT" w:hAnsi="Gill Sans MT" w:cs="Tahoma"/>
                <w:sz w:val="18"/>
                <w:szCs w:val="18"/>
                <w:lang w:val="en-ZW"/>
              </w:rPr>
            </w:pPr>
          </w:p>
        </w:tc>
        <w:tc>
          <w:tcPr>
            <w:tcW w:w="3855" w:type="dxa"/>
            <w:gridSpan w:val="2"/>
            <w:shd w:val="clear" w:color="auto" w:fill="auto"/>
          </w:tcPr>
          <w:p w14:paraId="740D09A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Did not respond</w:t>
            </w:r>
          </w:p>
        </w:tc>
        <w:tc>
          <w:tcPr>
            <w:tcW w:w="937" w:type="dxa"/>
            <w:gridSpan w:val="8"/>
            <w:shd w:val="clear" w:color="auto" w:fill="auto"/>
          </w:tcPr>
          <w:p w14:paraId="33392C6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336A5818"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CC9B8A5" w14:textId="77777777" w:rsidTr="00E84F8F">
        <w:tc>
          <w:tcPr>
            <w:tcW w:w="557" w:type="dxa"/>
            <w:shd w:val="clear" w:color="auto" w:fill="BFBFBF"/>
          </w:tcPr>
          <w:p w14:paraId="6AC0DEA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02</w:t>
            </w:r>
          </w:p>
        </w:tc>
        <w:tc>
          <w:tcPr>
            <w:tcW w:w="3249" w:type="dxa"/>
            <w:gridSpan w:val="6"/>
            <w:shd w:val="clear" w:color="auto" w:fill="auto"/>
          </w:tcPr>
          <w:p w14:paraId="042A4DA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Would you rather want to have children now or in the future?</w:t>
            </w:r>
          </w:p>
        </w:tc>
        <w:tc>
          <w:tcPr>
            <w:tcW w:w="3862" w:type="dxa"/>
            <w:gridSpan w:val="3"/>
            <w:shd w:val="clear" w:color="auto" w:fill="auto"/>
          </w:tcPr>
          <w:p w14:paraId="65F13D0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w:t>
            </w:r>
          </w:p>
          <w:p w14:paraId="72C02FE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Future </w:t>
            </w:r>
          </w:p>
          <w:p w14:paraId="51FBA2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Never</w:t>
            </w:r>
          </w:p>
          <w:p w14:paraId="3D8BE3D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930" w:type="dxa"/>
            <w:gridSpan w:val="7"/>
            <w:shd w:val="clear" w:color="auto" w:fill="auto"/>
          </w:tcPr>
          <w:p w14:paraId="3AB075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E8E7F9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BC1F3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AAC930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0990383A"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C50D4F1" w14:textId="77777777" w:rsidTr="00E84F8F">
        <w:tc>
          <w:tcPr>
            <w:tcW w:w="557" w:type="dxa"/>
            <w:shd w:val="clear" w:color="auto" w:fill="BFBFBF"/>
          </w:tcPr>
          <w:p w14:paraId="61BD9F4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03</w:t>
            </w:r>
          </w:p>
        </w:tc>
        <w:tc>
          <w:tcPr>
            <w:tcW w:w="3249" w:type="dxa"/>
            <w:gridSpan w:val="6"/>
            <w:shd w:val="clear" w:color="auto" w:fill="auto"/>
          </w:tcPr>
          <w:p w14:paraId="429370A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At what age would you wish to have your first child?</w:t>
            </w:r>
          </w:p>
          <w:p w14:paraId="2D54BF89"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imes New Roman"/>
                <w:noProof/>
                <w:lang w:val="en-US"/>
              </w:rPr>
              <mc:AlternateContent>
                <mc:Choice Requires="wps">
                  <w:drawing>
                    <wp:anchor distT="4294967294" distB="4294967294" distL="114300" distR="114300" simplePos="0" relativeHeight="251667456" behindDoc="0" locked="0" layoutInCell="1" allowOverlap="1" wp14:anchorId="6767D05D" wp14:editId="14B175BA">
                      <wp:simplePos x="0" y="0"/>
                      <wp:positionH relativeFrom="column">
                        <wp:posOffset>264795</wp:posOffset>
                      </wp:positionH>
                      <wp:positionV relativeFrom="paragraph">
                        <wp:posOffset>259079</wp:posOffset>
                      </wp:positionV>
                      <wp:extent cx="146685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466850"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A4392B" id="Straight Connector 13" o:spid="_x0000_s1026" style="position:absolute;flip:y;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0.85pt,20.4pt" to="136.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" strokecolor="windowText" strokeweight="1pt">
                      <o:lock v:ext="edit" shapetype="f"/>
                    </v:line>
                  </w:pict>
                </mc:Fallback>
              </mc:AlternateContent>
            </w:r>
            <w:r w:rsidRPr="009C1ECB">
              <w:rPr>
                <w:rFonts w:ascii="Gill Sans MT" w:hAnsi="Gill Sans MT" w:cs="Tahoma"/>
                <w:sz w:val="18"/>
                <w:szCs w:val="18"/>
              </w:rPr>
              <w:t xml:space="preserve">Age: </w:t>
            </w:r>
          </w:p>
          <w:p w14:paraId="2744A597" w14:textId="77777777" w:rsidR="00C143CE" w:rsidRPr="009C1ECB" w:rsidRDefault="00C143CE" w:rsidP="00E84F8F">
            <w:pPr>
              <w:spacing w:after="0" w:line="240" w:lineRule="auto"/>
              <w:rPr>
                <w:rFonts w:ascii="Gill Sans MT" w:hAnsi="Gill Sans MT" w:cs="Tahoma"/>
                <w:sz w:val="18"/>
                <w:szCs w:val="18"/>
              </w:rPr>
            </w:pPr>
          </w:p>
          <w:p w14:paraId="0F915BE3"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appropriate response</w:t>
            </w:r>
          </w:p>
        </w:tc>
        <w:tc>
          <w:tcPr>
            <w:tcW w:w="3862" w:type="dxa"/>
            <w:gridSpan w:val="3"/>
            <w:shd w:val="clear" w:color="auto" w:fill="auto"/>
          </w:tcPr>
          <w:p w14:paraId="567ED89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&lt;18 years</w:t>
            </w:r>
          </w:p>
          <w:p w14:paraId="5B493EB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18-20 years</w:t>
            </w:r>
          </w:p>
          <w:p w14:paraId="23F74B4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21-24 years</w:t>
            </w:r>
          </w:p>
          <w:p w14:paraId="6110562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25-29 years</w:t>
            </w:r>
          </w:p>
          <w:p w14:paraId="4AC63B8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30-35 years</w:t>
            </w:r>
          </w:p>
          <w:p w14:paraId="31E6CC0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&gt;35 years</w:t>
            </w:r>
          </w:p>
        </w:tc>
        <w:tc>
          <w:tcPr>
            <w:tcW w:w="930" w:type="dxa"/>
            <w:gridSpan w:val="7"/>
            <w:shd w:val="clear" w:color="auto" w:fill="auto"/>
          </w:tcPr>
          <w:p w14:paraId="7E2E6A3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5AE480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A0E124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8E0108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36E7B42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71F65E0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tc>
        <w:tc>
          <w:tcPr>
            <w:tcW w:w="1500" w:type="dxa"/>
            <w:gridSpan w:val="3"/>
            <w:shd w:val="clear" w:color="auto" w:fill="auto"/>
          </w:tcPr>
          <w:p w14:paraId="138339E5"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F6E4865" w14:textId="77777777" w:rsidTr="00E84F8F">
        <w:tc>
          <w:tcPr>
            <w:tcW w:w="557" w:type="dxa"/>
            <w:shd w:val="clear" w:color="auto" w:fill="BFBFBF"/>
          </w:tcPr>
          <w:p w14:paraId="3405F7B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04</w:t>
            </w:r>
          </w:p>
        </w:tc>
        <w:tc>
          <w:tcPr>
            <w:tcW w:w="3249" w:type="dxa"/>
            <w:gridSpan w:val="6"/>
            <w:shd w:val="clear" w:color="auto" w:fill="auto"/>
          </w:tcPr>
          <w:p w14:paraId="63FD235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What would be your primary concerns if you were to become pregnant </w:t>
            </w:r>
            <w:r w:rsidRPr="009C1ECB">
              <w:rPr>
                <w:rFonts w:ascii="Gill Sans MT" w:hAnsi="Gill Sans MT" w:cs="Tahoma"/>
                <w:i/>
                <w:sz w:val="18"/>
                <w:szCs w:val="18"/>
              </w:rPr>
              <w:t>(</w:t>
            </w:r>
            <w:r w:rsidRPr="009C1ECB">
              <w:rPr>
                <w:rFonts w:ascii="Gill Sans MT" w:hAnsi="Gill Sans MT" w:cs="Tahoma"/>
                <w:b/>
                <w:i/>
                <w:sz w:val="18"/>
                <w:szCs w:val="18"/>
              </w:rPr>
              <w:t>for female respondents</w:t>
            </w:r>
            <w:r w:rsidRPr="009C1ECB">
              <w:rPr>
                <w:rFonts w:ascii="Gill Sans MT" w:hAnsi="Gill Sans MT" w:cs="Tahoma"/>
                <w:b/>
                <w:sz w:val="18"/>
                <w:szCs w:val="18"/>
              </w:rPr>
              <w:t>)</w:t>
            </w:r>
            <w:r w:rsidRPr="009C1ECB">
              <w:rPr>
                <w:rFonts w:ascii="Gill Sans MT" w:hAnsi="Gill Sans MT" w:cs="Tahoma"/>
                <w:sz w:val="18"/>
                <w:szCs w:val="18"/>
              </w:rPr>
              <w:t>/impregnated (</w:t>
            </w:r>
            <w:r w:rsidRPr="009C1ECB">
              <w:rPr>
                <w:rFonts w:ascii="Gill Sans MT" w:hAnsi="Gill Sans MT" w:cs="Tahoma"/>
                <w:b/>
                <w:i/>
                <w:sz w:val="18"/>
                <w:szCs w:val="18"/>
              </w:rPr>
              <w:t>for male respondents</w:t>
            </w:r>
            <w:r w:rsidRPr="009C1ECB">
              <w:rPr>
                <w:rFonts w:ascii="Gill Sans MT" w:hAnsi="Gill Sans MT" w:cs="Tahoma"/>
                <w:sz w:val="18"/>
                <w:szCs w:val="18"/>
              </w:rPr>
              <w:t>) before you were ready?</w:t>
            </w:r>
          </w:p>
          <w:p w14:paraId="01417DC0"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Circle all mentioned but do not prompt</w:t>
            </w:r>
          </w:p>
        </w:tc>
        <w:tc>
          <w:tcPr>
            <w:tcW w:w="3862" w:type="dxa"/>
            <w:gridSpan w:val="3"/>
            <w:shd w:val="clear" w:color="auto" w:fill="auto"/>
          </w:tcPr>
          <w:p w14:paraId="4881EA9E"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How it affects my education</w:t>
            </w:r>
          </w:p>
          <w:p w14:paraId="3B128E42"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What my parents will say/do</w:t>
            </w:r>
          </w:p>
          <w:p w14:paraId="51E85DA1"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What my community/church will say/do</w:t>
            </w:r>
          </w:p>
          <w:p w14:paraId="5A5CD9A8"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I’m too young to get married/have a baby</w:t>
            </w:r>
          </w:p>
          <w:p w14:paraId="3716D8A6"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Will I get married</w:t>
            </w:r>
          </w:p>
          <w:p w14:paraId="02823140"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p w14:paraId="57A808AA"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30" w:type="dxa"/>
            <w:gridSpan w:val="7"/>
            <w:shd w:val="clear" w:color="auto" w:fill="auto"/>
          </w:tcPr>
          <w:p w14:paraId="646146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2D072E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1D481C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08366D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6C0C414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05</w:t>
            </w:r>
          </w:p>
          <w:p w14:paraId="2D3058F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32D0F8F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15EC9073"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482C7CB" w14:textId="77777777" w:rsidTr="00E84F8F">
        <w:tc>
          <w:tcPr>
            <w:tcW w:w="557" w:type="dxa"/>
            <w:shd w:val="clear" w:color="auto" w:fill="BFBFBF"/>
          </w:tcPr>
          <w:p w14:paraId="34DC2282"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05</w:t>
            </w:r>
          </w:p>
        </w:tc>
        <w:tc>
          <w:tcPr>
            <w:tcW w:w="3249" w:type="dxa"/>
            <w:gridSpan w:val="6"/>
            <w:shd w:val="clear" w:color="auto" w:fill="auto"/>
          </w:tcPr>
          <w:p w14:paraId="7C24AA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What action would you take if you became pregnant</w:t>
            </w:r>
            <w:r w:rsidRPr="009C1ECB">
              <w:rPr>
                <w:rFonts w:ascii="Gill Sans MT" w:hAnsi="Gill Sans MT" w:cs="Tahoma"/>
                <w:i/>
                <w:sz w:val="18"/>
                <w:szCs w:val="18"/>
              </w:rPr>
              <w:t>(</w:t>
            </w:r>
            <w:r w:rsidRPr="009C1ECB">
              <w:rPr>
                <w:rFonts w:ascii="Gill Sans MT" w:hAnsi="Gill Sans MT" w:cs="Tahoma"/>
                <w:b/>
                <w:i/>
                <w:sz w:val="18"/>
                <w:szCs w:val="18"/>
              </w:rPr>
              <w:t>for female respondents</w:t>
            </w:r>
            <w:r w:rsidRPr="009C1ECB">
              <w:rPr>
                <w:rFonts w:ascii="Gill Sans MT" w:hAnsi="Gill Sans MT" w:cs="Tahoma"/>
                <w:b/>
                <w:sz w:val="18"/>
                <w:szCs w:val="18"/>
              </w:rPr>
              <w:t>)</w:t>
            </w:r>
            <w:r w:rsidRPr="009C1ECB">
              <w:rPr>
                <w:rFonts w:ascii="Gill Sans MT" w:hAnsi="Gill Sans MT" w:cs="Tahoma"/>
                <w:sz w:val="18"/>
                <w:szCs w:val="18"/>
              </w:rPr>
              <w:t>/impregnated (</w:t>
            </w:r>
            <w:r w:rsidRPr="009C1ECB">
              <w:rPr>
                <w:rFonts w:ascii="Gill Sans MT" w:hAnsi="Gill Sans MT" w:cs="Tahoma"/>
                <w:b/>
                <w:i/>
                <w:sz w:val="18"/>
                <w:szCs w:val="18"/>
              </w:rPr>
              <w:t>for male respondents</w:t>
            </w:r>
            <w:r>
              <w:rPr>
                <w:rFonts w:ascii="Gill Sans MT" w:hAnsi="Gill Sans MT" w:cs="Tahoma"/>
                <w:sz w:val="18"/>
                <w:szCs w:val="18"/>
              </w:rPr>
              <w:t>)</w:t>
            </w:r>
            <w:r w:rsidRPr="009C1ECB">
              <w:rPr>
                <w:rFonts w:ascii="Gill Sans MT" w:hAnsi="Gill Sans MT" w:cs="Tahoma"/>
                <w:sz w:val="18"/>
                <w:szCs w:val="18"/>
              </w:rPr>
              <w:t xml:space="preserve"> before you were ready?</w:t>
            </w:r>
          </w:p>
        </w:tc>
        <w:tc>
          <w:tcPr>
            <w:tcW w:w="3862" w:type="dxa"/>
            <w:gridSpan w:val="3"/>
            <w:shd w:val="clear" w:color="auto" w:fill="auto"/>
          </w:tcPr>
          <w:p w14:paraId="25B0789C"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Terminate the pregnancy  </w:t>
            </w:r>
          </w:p>
          <w:p w14:paraId="7E0FBCEE"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 xml:space="preserve">Deliver and keep the baby </w:t>
            </w:r>
          </w:p>
          <w:p w14:paraId="3CCFE282"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Deliver and give the child out for adoption</w:t>
            </w:r>
          </w:p>
          <w:p w14:paraId="0E316C5F"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Commit suicide</w:t>
            </w:r>
          </w:p>
          <w:p w14:paraId="19173582"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p w14:paraId="2A6C6A29" w14:textId="77777777" w:rsidR="00C143CE" w:rsidRPr="009C1ECB" w:rsidRDefault="00C143CE" w:rsidP="00E84F8F">
            <w:pPr>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30" w:type="dxa"/>
            <w:gridSpan w:val="7"/>
            <w:shd w:val="clear" w:color="auto" w:fill="auto"/>
          </w:tcPr>
          <w:p w14:paraId="1C3167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E61894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EDCDB1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9CEAB5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789037A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FB3854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350C50C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0D08C7D" w14:textId="77777777" w:rsidTr="00E84F8F">
        <w:tc>
          <w:tcPr>
            <w:tcW w:w="557" w:type="dxa"/>
            <w:shd w:val="clear" w:color="auto" w:fill="BFBFBF"/>
          </w:tcPr>
          <w:p w14:paraId="18377BC2"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06</w:t>
            </w:r>
          </w:p>
        </w:tc>
        <w:tc>
          <w:tcPr>
            <w:tcW w:w="3249" w:type="dxa"/>
            <w:gridSpan w:val="6"/>
            <w:shd w:val="clear" w:color="auto" w:fill="auto"/>
          </w:tcPr>
          <w:p w14:paraId="2393801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Should teenagers (</w:t>
            </w:r>
            <w:r w:rsidRPr="009C1ECB">
              <w:rPr>
                <w:rFonts w:ascii="Gill Sans MT" w:hAnsi="Gill Sans MT" w:cs="Tahoma"/>
                <w:b/>
                <w:sz w:val="18"/>
                <w:szCs w:val="18"/>
              </w:rPr>
              <w:t>13-19 years old</w:t>
            </w:r>
            <w:r w:rsidRPr="009C1ECB">
              <w:rPr>
                <w:rFonts w:ascii="Gill Sans MT" w:hAnsi="Gill Sans MT" w:cs="Tahoma"/>
                <w:sz w:val="18"/>
                <w:szCs w:val="18"/>
              </w:rPr>
              <w:t>) be permitted to use family planning methods?</w:t>
            </w:r>
          </w:p>
        </w:tc>
        <w:tc>
          <w:tcPr>
            <w:tcW w:w="3855" w:type="dxa"/>
            <w:gridSpan w:val="2"/>
            <w:shd w:val="clear" w:color="auto" w:fill="auto"/>
          </w:tcPr>
          <w:p w14:paraId="6CA6D30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56FB262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7BF3D2B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53E80F9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37" w:type="dxa"/>
            <w:gridSpan w:val="8"/>
            <w:shd w:val="clear" w:color="auto" w:fill="auto"/>
          </w:tcPr>
          <w:p w14:paraId="08AC2FE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0B5EB3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E0E397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32C017F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0E6481B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3E8BC80" w14:textId="77777777" w:rsidTr="00E84F8F">
        <w:tc>
          <w:tcPr>
            <w:tcW w:w="557" w:type="dxa"/>
            <w:shd w:val="clear" w:color="auto" w:fill="BFBFBF"/>
          </w:tcPr>
          <w:p w14:paraId="1BAA76C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07</w:t>
            </w:r>
          </w:p>
        </w:tc>
        <w:tc>
          <w:tcPr>
            <w:tcW w:w="3249" w:type="dxa"/>
            <w:gridSpan w:val="6"/>
            <w:shd w:val="clear" w:color="auto" w:fill="auto"/>
          </w:tcPr>
          <w:p w14:paraId="759C2C5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think that young people’s knowledge of contraception encourages them to be promiscuous?</w:t>
            </w:r>
          </w:p>
        </w:tc>
        <w:tc>
          <w:tcPr>
            <w:tcW w:w="3855" w:type="dxa"/>
            <w:gridSpan w:val="2"/>
            <w:shd w:val="clear" w:color="auto" w:fill="auto"/>
          </w:tcPr>
          <w:p w14:paraId="035E540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54CAA0E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7C8CA51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Sometimes </w:t>
            </w:r>
          </w:p>
          <w:p w14:paraId="3AA78E3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4907F3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37" w:type="dxa"/>
            <w:gridSpan w:val="8"/>
            <w:shd w:val="clear" w:color="auto" w:fill="auto"/>
          </w:tcPr>
          <w:p w14:paraId="5109EB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49117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D3FCC7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393BCD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75C01BC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65F6B0C7"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30DB8AA" w14:textId="77777777" w:rsidTr="00E84F8F">
        <w:tc>
          <w:tcPr>
            <w:tcW w:w="557" w:type="dxa"/>
            <w:shd w:val="clear" w:color="auto" w:fill="BFBFBF"/>
          </w:tcPr>
          <w:p w14:paraId="52945E2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08</w:t>
            </w:r>
          </w:p>
        </w:tc>
        <w:tc>
          <w:tcPr>
            <w:tcW w:w="3249" w:type="dxa"/>
            <w:gridSpan w:val="6"/>
            <w:shd w:val="clear" w:color="auto" w:fill="auto"/>
          </w:tcPr>
          <w:p w14:paraId="20ECEE5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approve of unmarried youths using contraceptives to avoid pregnancy and STIs?</w:t>
            </w:r>
          </w:p>
        </w:tc>
        <w:tc>
          <w:tcPr>
            <w:tcW w:w="3855" w:type="dxa"/>
            <w:gridSpan w:val="2"/>
            <w:shd w:val="clear" w:color="auto" w:fill="auto"/>
          </w:tcPr>
          <w:p w14:paraId="3C802FD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1CB8E3D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7C0A600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Sometimes </w:t>
            </w:r>
          </w:p>
          <w:p w14:paraId="35142A4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61A7490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937" w:type="dxa"/>
            <w:gridSpan w:val="8"/>
            <w:shd w:val="clear" w:color="auto" w:fill="auto"/>
          </w:tcPr>
          <w:p w14:paraId="69AA4E5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58C388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F621DA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6217DAB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482DA86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00" w:type="dxa"/>
            <w:gridSpan w:val="3"/>
            <w:shd w:val="clear" w:color="auto" w:fill="auto"/>
          </w:tcPr>
          <w:p w14:paraId="1AA1FA58"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4503EF4" w14:textId="77777777" w:rsidTr="00E84F8F">
        <w:trPr>
          <w:trHeight w:val="962"/>
        </w:trPr>
        <w:tc>
          <w:tcPr>
            <w:tcW w:w="557" w:type="dxa"/>
            <w:shd w:val="clear" w:color="auto" w:fill="BFBFBF"/>
          </w:tcPr>
          <w:p w14:paraId="5072428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09</w:t>
            </w:r>
          </w:p>
        </w:tc>
        <w:tc>
          <w:tcPr>
            <w:tcW w:w="3249" w:type="dxa"/>
            <w:gridSpan w:val="6"/>
            <w:shd w:val="clear" w:color="auto" w:fill="auto"/>
          </w:tcPr>
          <w:p w14:paraId="4A6EF6A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feel that you are in a position to make informed decisions about your sexual behavior and relationships?</w:t>
            </w:r>
          </w:p>
        </w:tc>
        <w:tc>
          <w:tcPr>
            <w:tcW w:w="3855" w:type="dxa"/>
            <w:gridSpan w:val="2"/>
            <w:shd w:val="clear" w:color="auto" w:fill="auto"/>
          </w:tcPr>
          <w:p w14:paraId="1DFA4F8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26CA7BA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40F5E48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need more information</w:t>
            </w:r>
          </w:p>
          <w:p w14:paraId="344CA70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Not sure</w:t>
            </w:r>
          </w:p>
        </w:tc>
        <w:tc>
          <w:tcPr>
            <w:tcW w:w="937" w:type="dxa"/>
            <w:gridSpan w:val="8"/>
            <w:shd w:val="clear" w:color="auto" w:fill="auto"/>
          </w:tcPr>
          <w:p w14:paraId="7BB0497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4FEAA6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8DCF5E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FD39F9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1500" w:type="dxa"/>
            <w:gridSpan w:val="3"/>
            <w:shd w:val="clear" w:color="auto" w:fill="auto"/>
          </w:tcPr>
          <w:p w14:paraId="349E9F41"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24A5B33" w14:textId="77777777" w:rsidTr="00E84F8F">
        <w:tc>
          <w:tcPr>
            <w:tcW w:w="557" w:type="dxa"/>
            <w:shd w:val="clear" w:color="auto" w:fill="BFBFBF"/>
          </w:tcPr>
          <w:p w14:paraId="558BF54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10</w:t>
            </w:r>
          </w:p>
        </w:tc>
        <w:tc>
          <w:tcPr>
            <w:tcW w:w="3235" w:type="dxa"/>
            <w:gridSpan w:val="4"/>
            <w:shd w:val="clear" w:color="auto" w:fill="auto"/>
          </w:tcPr>
          <w:p w14:paraId="754D681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Which SRH information is most important to you?</w:t>
            </w:r>
          </w:p>
          <w:p w14:paraId="359EA574" w14:textId="77777777" w:rsidR="00C143CE" w:rsidRPr="009C1ECB" w:rsidRDefault="00C143CE" w:rsidP="00E84F8F">
            <w:pPr>
              <w:spacing w:after="0" w:line="240" w:lineRule="auto"/>
              <w:rPr>
                <w:rFonts w:ascii="Gill Sans MT" w:eastAsia="Times New Roman" w:hAnsi="Gill Sans MT" w:cs="Tahoma"/>
                <w:sz w:val="18"/>
                <w:szCs w:val="18"/>
              </w:rPr>
            </w:pPr>
          </w:p>
          <w:p w14:paraId="223E130E" w14:textId="77777777" w:rsidR="00C143CE" w:rsidRPr="009C1ECB" w:rsidRDefault="00C143CE" w:rsidP="00E84F8F">
            <w:pPr>
              <w:spacing w:after="0" w:line="240" w:lineRule="auto"/>
              <w:rPr>
                <w:rFonts w:ascii="Gill Sans MT" w:eastAsia="Times New Roman" w:hAnsi="Gill Sans MT" w:cs="Tahoma"/>
                <w:i/>
                <w:sz w:val="18"/>
                <w:szCs w:val="18"/>
              </w:rPr>
            </w:pPr>
            <w:r w:rsidRPr="009C1ECB">
              <w:rPr>
                <w:rFonts w:ascii="Gill Sans MT" w:eastAsia="Times New Roman" w:hAnsi="Gill Sans MT" w:cs="Tahoma"/>
                <w:i/>
                <w:sz w:val="18"/>
                <w:szCs w:val="18"/>
              </w:rPr>
              <w:t>Circle all mentioned, do not prompt</w:t>
            </w:r>
          </w:p>
        </w:tc>
        <w:tc>
          <w:tcPr>
            <w:tcW w:w="3869" w:type="dxa"/>
            <w:gridSpan w:val="4"/>
            <w:shd w:val="clear" w:color="auto" w:fill="auto"/>
          </w:tcPr>
          <w:p w14:paraId="426DD79A"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Puberty </w:t>
            </w:r>
          </w:p>
          <w:p w14:paraId="0AF50EC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Sexual reproductive rights</w:t>
            </w:r>
          </w:p>
          <w:p w14:paraId="7644CE5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Family planning/Prevention of pregnancy</w:t>
            </w:r>
          </w:p>
          <w:p w14:paraId="48ACEEF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Prevention of STI</w:t>
            </w:r>
          </w:p>
          <w:p w14:paraId="2D577FD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Prevention of HIV and AIDS</w:t>
            </w:r>
          </w:p>
          <w:p w14:paraId="10CF873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Cancers of the reproductive system</w:t>
            </w:r>
          </w:p>
        </w:tc>
        <w:tc>
          <w:tcPr>
            <w:tcW w:w="907" w:type="dxa"/>
            <w:gridSpan w:val="7"/>
            <w:shd w:val="clear" w:color="auto" w:fill="auto"/>
          </w:tcPr>
          <w:p w14:paraId="0482057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0B19907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6EC6CE1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03</w:t>
            </w:r>
          </w:p>
          <w:p w14:paraId="5BDDF59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04</w:t>
            </w:r>
          </w:p>
          <w:p w14:paraId="6D229D0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05</w:t>
            </w:r>
          </w:p>
          <w:p w14:paraId="63EE2DB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06</w:t>
            </w:r>
          </w:p>
        </w:tc>
        <w:tc>
          <w:tcPr>
            <w:tcW w:w="1530" w:type="dxa"/>
            <w:gridSpan w:val="4"/>
            <w:shd w:val="clear" w:color="auto" w:fill="auto"/>
          </w:tcPr>
          <w:p w14:paraId="435BC2BB"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B44540C" w14:textId="77777777" w:rsidTr="00E84F8F">
        <w:tc>
          <w:tcPr>
            <w:tcW w:w="557" w:type="dxa"/>
            <w:vMerge w:val="restart"/>
            <w:shd w:val="clear" w:color="auto" w:fill="BFBFBF"/>
          </w:tcPr>
          <w:p w14:paraId="69997024"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11</w:t>
            </w:r>
          </w:p>
        </w:tc>
        <w:tc>
          <w:tcPr>
            <w:tcW w:w="3249" w:type="dxa"/>
            <w:gridSpan w:val="6"/>
            <w:shd w:val="clear" w:color="auto" w:fill="auto"/>
          </w:tcPr>
          <w:p w14:paraId="3E70134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feel that parents and communities fully understand your needs as youth?</w:t>
            </w:r>
          </w:p>
        </w:tc>
        <w:tc>
          <w:tcPr>
            <w:tcW w:w="3886" w:type="dxa"/>
            <w:gridSpan w:val="4"/>
            <w:shd w:val="clear" w:color="auto" w:fill="auto"/>
          </w:tcPr>
          <w:p w14:paraId="6C9FA05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42D63F5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04970A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p w14:paraId="0C74AF4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876" w:type="dxa"/>
            <w:gridSpan w:val="5"/>
            <w:shd w:val="clear" w:color="auto" w:fill="auto"/>
          </w:tcPr>
          <w:p w14:paraId="73744DF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FDFF88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E4D962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p w14:paraId="61852FF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1530" w:type="dxa"/>
            <w:gridSpan w:val="4"/>
            <w:shd w:val="clear" w:color="auto" w:fill="auto"/>
          </w:tcPr>
          <w:p w14:paraId="4D8E684E"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DDBED86" w14:textId="77777777" w:rsidTr="00E84F8F">
        <w:tc>
          <w:tcPr>
            <w:tcW w:w="557" w:type="dxa"/>
            <w:vMerge/>
            <w:shd w:val="clear" w:color="auto" w:fill="BFBFBF"/>
          </w:tcPr>
          <w:p w14:paraId="375936CA" w14:textId="77777777" w:rsidR="00C143CE" w:rsidRPr="009C1ECB" w:rsidRDefault="00C143CE" w:rsidP="00E84F8F">
            <w:pPr>
              <w:spacing w:after="0" w:line="240" w:lineRule="auto"/>
              <w:rPr>
                <w:rFonts w:ascii="Gill Sans MT" w:hAnsi="Gill Sans MT" w:cs="Tahoma"/>
                <w:sz w:val="18"/>
                <w:szCs w:val="18"/>
              </w:rPr>
            </w:pPr>
          </w:p>
        </w:tc>
        <w:tc>
          <w:tcPr>
            <w:tcW w:w="9541" w:type="dxa"/>
            <w:gridSpan w:val="19"/>
            <w:shd w:val="clear" w:color="auto" w:fill="auto"/>
          </w:tcPr>
          <w:p w14:paraId="7497A28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no, specify reason</w:t>
            </w:r>
          </w:p>
          <w:p w14:paraId="7843B36A" w14:textId="77777777" w:rsidR="00C143CE" w:rsidRPr="009C1ECB" w:rsidRDefault="00C143CE" w:rsidP="00E84F8F">
            <w:pPr>
              <w:spacing w:after="0" w:line="240" w:lineRule="auto"/>
              <w:rPr>
                <w:rFonts w:ascii="Gill Sans MT" w:hAnsi="Gill Sans MT" w:cs="Tahoma"/>
                <w:sz w:val="18"/>
                <w:szCs w:val="18"/>
              </w:rPr>
            </w:pPr>
          </w:p>
          <w:p w14:paraId="5846F2B3" w14:textId="77777777" w:rsidR="00C143CE" w:rsidRPr="009C1ECB" w:rsidRDefault="00C143CE" w:rsidP="00E84F8F">
            <w:pPr>
              <w:spacing w:after="0" w:line="240" w:lineRule="auto"/>
              <w:rPr>
                <w:rFonts w:ascii="Gill Sans MT" w:hAnsi="Gill Sans MT" w:cs="Tahoma"/>
                <w:sz w:val="18"/>
                <w:szCs w:val="18"/>
              </w:rPr>
            </w:pPr>
          </w:p>
          <w:p w14:paraId="34D9AD59"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2F8D340" w14:textId="77777777" w:rsidTr="00E84F8F">
        <w:tc>
          <w:tcPr>
            <w:tcW w:w="557" w:type="dxa"/>
            <w:shd w:val="clear" w:color="auto" w:fill="BFBFBF"/>
          </w:tcPr>
          <w:p w14:paraId="1933FE61"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12</w:t>
            </w:r>
          </w:p>
        </w:tc>
        <w:tc>
          <w:tcPr>
            <w:tcW w:w="3235" w:type="dxa"/>
            <w:gridSpan w:val="4"/>
            <w:shd w:val="clear" w:color="auto" w:fill="auto"/>
          </w:tcPr>
          <w:p w14:paraId="7AB29AC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In your community, who would you consider the </w:t>
            </w:r>
            <w:r w:rsidRPr="009C1ECB">
              <w:rPr>
                <w:rFonts w:ascii="Gill Sans MT" w:eastAsia="Times New Roman" w:hAnsi="Gill Sans MT" w:cs="Tahoma"/>
                <w:b/>
                <w:sz w:val="18"/>
                <w:szCs w:val="18"/>
                <w:u w:val="single"/>
              </w:rPr>
              <w:t>most</w:t>
            </w:r>
            <w:r w:rsidRPr="009C1ECB">
              <w:rPr>
                <w:rFonts w:ascii="Gill Sans MT" w:eastAsia="Times New Roman" w:hAnsi="Gill Sans MT" w:cs="Tahoma"/>
                <w:sz w:val="18"/>
                <w:szCs w:val="18"/>
              </w:rPr>
              <w:t xml:space="preserve"> reliable source of information on any ASRH issues?</w:t>
            </w:r>
          </w:p>
        </w:tc>
        <w:tc>
          <w:tcPr>
            <w:tcW w:w="3869" w:type="dxa"/>
            <w:gridSpan w:val="4"/>
            <w:shd w:val="clear" w:color="auto" w:fill="auto"/>
          </w:tcPr>
          <w:p w14:paraId="30E82EA4"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Mother </w:t>
            </w:r>
          </w:p>
          <w:p w14:paraId="5652108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Aunt (tete, mainini, maiguru)</w:t>
            </w:r>
          </w:p>
          <w:p w14:paraId="2551322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Uncle( sekuru, bamunini, bamukuru)</w:t>
            </w:r>
          </w:p>
          <w:p w14:paraId="36FD1E7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Health Facility(nurse, doctor) </w:t>
            </w:r>
          </w:p>
          <w:p w14:paraId="2785919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Youth friendly centre</w:t>
            </w:r>
          </w:p>
          <w:p w14:paraId="4A2F4511"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Religious leader</w:t>
            </w:r>
          </w:p>
          <w:p w14:paraId="127976A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Teacher </w:t>
            </w:r>
          </w:p>
        </w:tc>
        <w:tc>
          <w:tcPr>
            <w:tcW w:w="901" w:type="dxa"/>
            <w:gridSpan w:val="6"/>
            <w:shd w:val="clear" w:color="auto" w:fill="auto"/>
          </w:tcPr>
          <w:p w14:paraId="58C946C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3CACE19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4F561DAA"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03</w:t>
            </w:r>
          </w:p>
          <w:p w14:paraId="35BCE01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04</w:t>
            </w:r>
          </w:p>
          <w:p w14:paraId="29EEC52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05</w:t>
            </w:r>
          </w:p>
          <w:p w14:paraId="480F26D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06</w:t>
            </w:r>
          </w:p>
          <w:p w14:paraId="0852CC1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07</w:t>
            </w:r>
          </w:p>
        </w:tc>
        <w:tc>
          <w:tcPr>
            <w:tcW w:w="1536" w:type="dxa"/>
            <w:gridSpan w:val="5"/>
            <w:shd w:val="clear" w:color="auto" w:fill="auto"/>
          </w:tcPr>
          <w:p w14:paraId="6B6D80F3"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B45A935" w14:textId="77777777" w:rsidTr="00E84F8F">
        <w:tc>
          <w:tcPr>
            <w:tcW w:w="557" w:type="dxa"/>
            <w:shd w:val="clear" w:color="auto" w:fill="BFBFBF"/>
          </w:tcPr>
          <w:p w14:paraId="7ECD2A8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4</w:t>
            </w:r>
            <w:r w:rsidRPr="009C1ECB">
              <w:rPr>
                <w:rFonts w:ascii="Gill Sans MT" w:hAnsi="Gill Sans MT" w:cs="Tahoma"/>
                <w:sz w:val="18"/>
                <w:szCs w:val="18"/>
              </w:rPr>
              <w:t>13</w:t>
            </w:r>
          </w:p>
        </w:tc>
        <w:tc>
          <w:tcPr>
            <w:tcW w:w="3235" w:type="dxa"/>
            <w:gridSpan w:val="4"/>
            <w:shd w:val="clear" w:color="auto" w:fill="auto"/>
          </w:tcPr>
          <w:p w14:paraId="1FE51C3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Have you participated in any ASRH activities?</w:t>
            </w:r>
          </w:p>
          <w:p w14:paraId="33783309" w14:textId="77777777" w:rsidR="00C143CE" w:rsidRPr="009C1ECB" w:rsidRDefault="00C143CE" w:rsidP="00E84F8F">
            <w:pPr>
              <w:spacing w:after="0" w:line="240" w:lineRule="auto"/>
              <w:rPr>
                <w:rFonts w:ascii="Gill Sans MT" w:eastAsia="Times New Roman" w:hAnsi="Gill Sans MT" w:cs="Tahoma"/>
                <w:sz w:val="18"/>
                <w:szCs w:val="18"/>
              </w:rPr>
            </w:pPr>
          </w:p>
          <w:p w14:paraId="254ABDE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i/>
                <w:sz w:val="18"/>
                <w:szCs w:val="18"/>
              </w:rPr>
              <w:t>circle all appropriate</w:t>
            </w:r>
          </w:p>
        </w:tc>
        <w:tc>
          <w:tcPr>
            <w:tcW w:w="3869" w:type="dxa"/>
            <w:gridSpan w:val="4"/>
            <w:shd w:val="clear" w:color="auto" w:fill="auto"/>
          </w:tcPr>
          <w:p w14:paraId="3F652F4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Yes, at school</w:t>
            </w:r>
          </w:p>
          <w:p w14:paraId="27D2714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Yes, in the community</w:t>
            </w:r>
          </w:p>
          <w:p w14:paraId="4F50B87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Yes, both in school and community</w:t>
            </w:r>
          </w:p>
          <w:p w14:paraId="66C26B6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w:t>
            </w:r>
          </w:p>
          <w:p w14:paraId="4B9E2528"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Sometimes</w:t>
            </w:r>
          </w:p>
        </w:tc>
        <w:tc>
          <w:tcPr>
            <w:tcW w:w="901" w:type="dxa"/>
            <w:gridSpan w:val="6"/>
            <w:shd w:val="clear" w:color="auto" w:fill="auto"/>
          </w:tcPr>
          <w:p w14:paraId="0D043CD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01</w:t>
            </w:r>
          </w:p>
          <w:p w14:paraId="769F88C7"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02</w:t>
            </w:r>
          </w:p>
          <w:p w14:paraId="614F37B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03</w:t>
            </w:r>
          </w:p>
          <w:p w14:paraId="371990B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04</w:t>
            </w:r>
          </w:p>
          <w:p w14:paraId="6AD2AF6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05</w:t>
            </w:r>
          </w:p>
        </w:tc>
        <w:tc>
          <w:tcPr>
            <w:tcW w:w="1536" w:type="dxa"/>
            <w:gridSpan w:val="5"/>
            <w:shd w:val="clear" w:color="auto" w:fill="auto"/>
          </w:tcPr>
          <w:p w14:paraId="2F9ED45C" w14:textId="77777777" w:rsidR="00C143CE" w:rsidRPr="009C1ECB" w:rsidRDefault="00C143CE" w:rsidP="00E84F8F">
            <w:pPr>
              <w:spacing w:after="0" w:line="240" w:lineRule="auto"/>
              <w:rPr>
                <w:rFonts w:ascii="Gill Sans MT" w:hAnsi="Gill Sans MT" w:cs="Tahoma"/>
                <w:b/>
                <w:sz w:val="18"/>
                <w:szCs w:val="18"/>
              </w:rPr>
            </w:pPr>
          </w:p>
        </w:tc>
      </w:tr>
    </w:tbl>
    <w:p w14:paraId="3A7943A6" w14:textId="77777777" w:rsidR="00C143CE" w:rsidRPr="009C1ECB" w:rsidRDefault="00C143CE" w:rsidP="00C143CE">
      <w:pPr>
        <w:rPr>
          <w:rFonts w:ascii="Gill Sans MT" w:hAnsi="Gill Sans MT" w:cs="Tahoma"/>
          <w:sz w:val="18"/>
          <w:szCs w:val="1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061"/>
        <w:gridCol w:w="3662"/>
        <w:gridCol w:w="853"/>
        <w:gridCol w:w="898"/>
      </w:tblGrid>
      <w:tr w:rsidR="00C143CE" w:rsidRPr="009C1ECB" w14:paraId="7F2EFD2D" w14:textId="77777777" w:rsidTr="00E84F8F">
        <w:tc>
          <w:tcPr>
            <w:tcW w:w="5000" w:type="pct"/>
            <w:gridSpan w:val="5"/>
            <w:shd w:val="clear" w:color="auto" w:fill="BFBFBF"/>
          </w:tcPr>
          <w:p w14:paraId="592518A3" w14:textId="77777777" w:rsidR="00C143CE" w:rsidRPr="009C1ECB" w:rsidRDefault="00C143CE" w:rsidP="00E84F8F">
            <w:pPr>
              <w:spacing w:after="0" w:line="240" w:lineRule="auto"/>
              <w:rPr>
                <w:rFonts w:ascii="Gill Sans MT" w:hAnsi="Gill Sans MT" w:cs="Tahoma"/>
                <w:b/>
                <w:sz w:val="18"/>
                <w:szCs w:val="18"/>
              </w:rPr>
            </w:pPr>
            <w:r w:rsidRPr="009C1ECB">
              <w:rPr>
                <w:rFonts w:ascii="Gill Sans MT" w:hAnsi="Gill Sans MT" w:cs="Tahoma"/>
                <w:b/>
                <w:sz w:val="18"/>
                <w:szCs w:val="18"/>
              </w:rPr>
              <w:t xml:space="preserve">Section </w:t>
            </w:r>
            <w:r>
              <w:rPr>
                <w:rFonts w:ascii="Gill Sans MT" w:hAnsi="Gill Sans MT" w:cs="Tahoma"/>
                <w:b/>
                <w:sz w:val="18"/>
                <w:szCs w:val="18"/>
              </w:rPr>
              <w:t>5</w:t>
            </w:r>
            <w:r w:rsidRPr="009C1ECB">
              <w:rPr>
                <w:rFonts w:ascii="Gill Sans MT" w:hAnsi="Gill Sans MT" w:cs="Tahoma"/>
                <w:b/>
                <w:sz w:val="18"/>
                <w:szCs w:val="18"/>
              </w:rPr>
              <w:t>: Adolescent Sexual Behaviors and practices</w:t>
            </w:r>
          </w:p>
        </w:tc>
      </w:tr>
      <w:tr w:rsidR="00C143CE" w:rsidRPr="009C1ECB" w14:paraId="7285641E" w14:textId="77777777" w:rsidTr="00E84F8F">
        <w:tc>
          <w:tcPr>
            <w:tcW w:w="293" w:type="pct"/>
            <w:shd w:val="clear" w:color="auto" w:fill="BFBFBF"/>
          </w:tcPr>
          <w:p w14:paraId="48B3B0F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tc>
        <w:tc>
          <w:tcPr>
            <w:tcW w:w="1700" w:type="pct"/>
            <w:shd w:val="clear" w:color="auto" w:fill="BFBFBF"/>
          </w:tcPr>
          <w:p w14:paraId="3099CDA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Question </w:t>
            </w:r>
          </w:p>
        </w:tc>
        <w:tc>
          <w:tcPr>
            <w:tcW w:w="2034" w:type="pct"/>
            <w:shd w:val="clear" w:color="auto" w:fill="BFBFBF"/>
          </w:tcPr>
          <w:p w14:paraId="177431A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Response Options</w:t>
            </w:r>
          </w:p>
        </w:tc>
        <w:tc>
          <w:tcPr>
            <w:tcW w:w="474" w:type="pct"/>
            <w:shd w:val="clear" w:color="auto" w:fill="BFBFBF"/>
          </w:tcPr>
          <w:p w14:paraId="5FA28CC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Code </w:t>
            </w:r>
          </w:p>
        </w:tc>
        <w:tc>
          <w:tcPr>
            <w:tcW w:w="499" w:type="pct"/>
            <w:shd w:val="clear" w:color="auto" w:fill="BFBFBF"/>
          </w:tcPr>
          <w:p w14:paraId="7A00248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Skip rules</w:t>
            </w:r>
          </w:p>
        </w:tc>
      </w:tr>
      <w:tr w:rsidR="00C143CE" w:rsidRPr="009C1ECB" w14:paraId="66DE2D30" w14:textId="77777777" w:rsidTr="00E84F8F">
        <w:tc>
          <w:tcPr>
            <w:tcW w:w="293" w:type="pct"/>
            <w:shd w:val="clear" w:color="auto" w:fill="BFBFBF"/>
          </w:tcPr>
          <w:p w14:paraId="025ECB7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01</w:t>
            </w:r>
          </w:p>
        </w:tc>
        <w:tc>
          <w:tcPr>
            <w:tcW w:w="1700" w:type="pct"/>
            <w:shd w:val="clear" w:color="auto" w:fill="auto"/>
          </w:tcPr>
          <w:p w14:paraId="09B02B6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Have you ever had sexual intercourse?</w:t>
            </w:r>
          </w:p>
        </w:tc>
        <w:tc>
          <w:tcPr>
            <w:tcW w:w="2034" w:type="pct"/>
            <w:shd w:val="clear" w:color="auto" w:fill="auto"/>
          </w:tcPr>
          <w:p w14:paraId="467D2D5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4B40374F"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7996B9C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2661C63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0FFEB57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983EBD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4FAB87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7183C3F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6702861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If Yes, skip to </w:t>
            </w:r>
            <w:r>
              <w:rPr>
                <w:rFonts w:ascii="Gill Sans MT" w:hAnsi="Gill Sans MT" w:cs="Tahoma"/>
                <w:b/>
                <w:sz w:val="18"/>
                <w:szCs w:val="18"/>
              </w:rPr>
              <w:t>5</w:t>
            </w:r>
            <w:r w:rsidRPr="009C1ECB">
              <w:rPr>
                <w:rFonts w:ascii="Gill Sans MT" w:hAnsi="Gill Sans MT" w:cs="Tahoma"/>
                <w:b/>
                <w:sz w:val="18"/>
                <w:szCs w:val="18"/>
              </w:rPr>
              <w:t>03</w:t>
            </w:r>
          </w:p>
        </w:tc>
      </w:tr>
      <w:tr w:rsidR="00C143CE" w:rsidRPr="009C1ECB" w14:paraId="63ECCB05" w14:textId="77777777" w:rsidTr="00E84F8F">
        <w:tc>
          <w:tcPr>
            <w:tcW w:w="293" w:type="pct"/>
            <w:shd w:val="clear" w:color="auto" w:fill="BFBFBF"/>
          </w:tcPr>
          <w:p w14:paraId="747883A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02</w:t>
            </w:r>
          </w:p>
        </w:tc>
        <w:tc>
          <w:tcPr>
            <w:tcW w:w="1700" w:type="pct"/>
            <w:shd w:val="clear" w:color="auto" w:fill="auto"/>
          </w:tcPr>
          <w:p w14:paraId="4E60334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b/>
                <w:sz w:val="18"/>
                <w:szCs w:val="18"/>
              </w:rPr>
              <w:t>If No</w:t>
            </w:r>
            <w:r w:rsidRPr="009C1ECB">
              <w:rPr>
                <w:rFonts w:ascii="Gill Sans MT" w:hAnsi="Gill Sans MT" w:cs="Tahoma"/>
                <w:sz w:val="18"/>
                <w:szCs w:val="18"/>
              </w:rPr>
              <w:t>, at what age would you like to have sexual intercourse for the first time?</w:t>
            </w:r>
          </w:p>
        </w:tc>
        <w:tc>
          <w:tcPr>
            <w:tcW w:w="2034" w:type="pct"/>
            <w:shd w:val="clear" w:color="auto" w:fill="auto"/>
          </w:tcPr>
          <w:p w14:paraId="5B9C03E2"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Age………………………………………………..</w:t>
            </w:r>
          </w:p>
          <w:p w14:paraId="0B4DCDD2"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After marriage</w:t>
            </w:r>
          </w:p>
          <w:p w14:paraId="42DDA72A"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p w14:paraId="4C62C0BC"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0388DB45" w14:textId="77777777" w:rsidR="00C143CE" w:rsidRPr="009C1ECB" w:rsidRDefault="00C143CE" w:rsidP="00E84F8F">
            <w:pPr>
              <w:spacing w:after="0" w:line="240" w:lineRule="auto"/>
              <w:rPr>
                <w:rFonts w:ascii="Gill Sans MT" w:hAnsi="Gill Sans MT" w:cs="Tahoma"/>
                <w:sz w:val="18"/>
                <w:szCs w:val="18"/>
              </w:rPr>
            </w:pPr>
          </w:p>
          <w:p w14:paraId="345099E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132D9A8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578DCB7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75C36453"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Skip to 5</w:t>
            </w:r>
            <w:r w:rsidRPr="009C1ECB">
              <w:rPr>
                <w:rFonts w:ascii="Gill Sans MT" w:hAnsi="Gill Sans MT" w:cs="Tahoma"/>
                <w:sz w:val="18"/>
                <w:szCs w:val="18"/>
              </w:rPr>
              <w:t>09</w:t>
            </w:r>
          </w:p>
        </w:tc>
      </w:tr>
      <w:tr w:rsidR="00C143CE" w:rsidRPr="009C1ECB" w14:paraId="5FCCC4AD" w14:textId="77777777" w:rsidTr="00E84F8F">
        <w:tc>
          <w:tcPr>
            <w:tcW w:w="293" w:type="pct"/>
            <w:shd w:val="clear" w:color="auto" w:fill="BFBFBF"/>
          </w:tcPr>
          <w:p w14:paraId="0E357D39"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03</w:t>
            </w:r>
          </w:p>
        </w:tc>
        <w:tc>
          <w:tcPr>
            <w:tcW w:w="1700" w:type="pct"/>
            <w:shd w:val="clear" w:color="auto" w:fill="auto"/>
          </w:tcPr>
          <w:p w14:paraId="3511B798"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At what age did you first have sexual intercourse?</w:t>
            </w:r>
          </w:p>
        </w:tc>
        <w:tc>
          <w:tcPr>
            <w:tcW w:w="2034" w:type="pct"/>
            <w:shd w:val="clear" w:color="auto" w:fill="auto"/>
          </w:tcPr>
          <w:p w14:paraId="03BD0B6D"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Age………………………………………………..</w:t>
            </w:r>
          </w:p>
          <w:p w14:paraId="066C19D6"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After marriage</w:t>
            </w:r>
          </w:p>
          <w:p w14:paraId="7C27D3EC"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p w14:paraId="1EF9F2E2"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75E77C2C" w14:textId="77777777" w:rsidR="00C143CE" w:rsidRPr="009C1ECB" w:rsidRDefault="00C143CE" w:rsidP="00E84F8F">
            <w:pPr>
              <w:spacing w:after="0" w:line="240" w:lineRule="auto"/>
              <w:rPr>
                <w:rFonts w:ascii="Gill Sans MT" w:hAnsi="Gill Sans MT" w:cs="Tahoma"/>
                <w:sz w:val="18"/>
                <w:szCs w:val="18"/>
              </w:rPr>
            </w:pPr>
          </w:p>
          <w:p w14:paraId="4C93AD6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5870275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61A286D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331C4D43"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8F7828B" w14:textId="77777777" w:rsidTr="00E84F8F">
        <w:tc>
          <w:tcPr>
            <w:tcW w:w="293" w:type="pct"/>
            <w:shd w:val="clear" w:color="auto" w:fill="BFBFBF"/>
          </w:tcPr>
          <w:p w14:paraId="4DA209A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04</w:t>
            </w:r>
          </w:p>
        </w:tc>
        <w:tc>
          <w:tcPr>
            <w:tcW w:w="1700" w:type="pct"/>
            <w:shd w:val="clear" w:color="auto" w:fill="auto"/>
          </w:tcPr>
          <w:p w14:paraId="5C59E9BE"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How old was the person with whom you had sexual intercourse for the first time?</w:t>
            </w:r>
          </w:p>
        </w:tc>
        <w:tc>
          <w:tcPr>
            <w:tcW w:w="2034" w:type="pct"/>
            <w:shd w:val="clear" w:color="auto" w:fill="auto"/>
          </w:tcPr>
          <w:p w14:paraId="00690B33"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Age………………………………………………..</w:t>
            </w:r>
          </w:p>
          <w:p w14:paraId="58DF4997"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p w14:paraId="09170A31"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53EE9D9E" w14:textId="77777777" w:rsidR="00C143CE" w:rsidRPr="009C1ECB" w:rsidRDefault="00C143CE" w:rsidP="00E84F8F">
            <w:pPr>
              <w:spacing w:after="0" w:line="240" w:lineRule="auto"/>
              <w:rPr>
                <w:rFonts w:ascii="Gill Sans MT" w:hAnsi="Gill Sans MT" w:cs="Tahoma"/>
                <w:sz w:val="18"/>
                <w:szCs w:val="18"/>
              </w:rPr>
            </w:pPr>
          </w:p>
          <w:p w14:paraId="0421897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15A4917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656D9B9B"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BFC7C8A" w14:textId="77777777" w:rsidTr="00E84F8F">
        <w:tc>
          <w:tcPr>
            <w:tcW w:w="293" w:type="pct"/>
            <w:shd w:val="clear" w:color="auto" w:fill="BFBFBF"/>
          </w:tcPr>
          <w:p w14:paraId="0A57E44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05</w:t>
            </w:r>
          </w:p>
        </w:tc>
        <w:tc>
          <w:tcPr>
            <w:tcW w:w="1700" w:type="pct"/>
            <w:shd w:val="clear" w:color="auto" w:fill="auto"/>
          </w:tcPr>
          <w:p w14:paraId="68DDC3E5"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Thinking about the first time you had sexual intercourse, could you tell me which statement best describes your experience?</w:t>
            </w:r>
          </w:p>
          <w:p w14:paraId="1EB1204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i/>
                <w:iCs/>
                <w:sz w:val="18"/>
                <w:szCs w:val="18"/>
              </w:rPr>
              <w:t>Circle All Mentioned</w:t>
            </w:r>
          </w:p>
        </w:tc>
        <w:tc>
          <w:tcPr>
            <w:tcW w:w="2034" w:type="pct"/>
            <w:shd w:val="clear" w:color="auto" w:fill="auto"/>
          </w:tcPr>
          <w:p w14:paraId="0C310A55"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willing</w:t>
            </w:r>
          </w:p>
          <w:p w14:paraId="506628FB"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persuaded</w:t>
            </w:r>
          </w:p>
          <w:p w14:paraId="7A3F17AC"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tricked</w:t>
            </w:r>
          </w:p>
          <w:p w14:paraId="617C104D"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forced</w:t>
            </w:r>
          </w:p>
          <w:p w14:paraId="6F8A4CAF"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raped</w:t>
            </w:r>
          </w:p>
          <w:p w14:paraId="27ACD94D"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coerced (received money, food,</w:t>
            </w:r>
          </w:p>
          <w:p w14:paraId="2D191F0A"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clothing, gifts)</w:t>
            </w:r>
          </w:p>
          <w:p w14:paraId="37C881B9" w14:textId="77777777" w:rsidR="00C143CE" w:rsidRPr="009C1ECB" w:rsidRDefault="00C143CE" w:rsidP="00E84F8F">
            <w:pPr>
              <w:widowControl w:val="0"/>
              <w:autoSpaceDE w:val="0"/>
              <w:autoSpaceDN w:val="0"/>
              <w:adjustRightInd w:val="0"/>
              <w:spacing w:after="0" w:line="240" w:lineRule="auto"/>
              <w:ind w:right="14"/>
              <w:rPr>
                <w:rFonts w:ascii="Gill Sans MT" w:hAnsi="Gill Sans MT" w:cs="Tahoma"/>
                <w:sz w:val="18"/>
                <w:szCs w:val="18"/>
              </w:rPr>
            </w:pPr>
            <w:r w:rsidRPr="009C1ECB">
              <w:rPr>
                <w:rFonts w:ascii="Gill Sans MT" w:hAnsi="Gill Sans MT" w:cs="Tahoma"/>
                <w:sz w:val="18"/>
                <w:szCs w:val="18"/>
              </w:rPr>
              <w:t>I was expected to do it as part of my job</w:t>
            </w:r>
          </w:p>
          <w:p w14:paraId="22256DCD"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No response</w:t>
            </w:r>
          </w:p>
          <w:p w14:paraId="10F211EA" w14:textId="77777777" w:rsidR="00C143CE" w:rsidRPr="009C1ECB" w:rsidRDefault="00C143CE" w:rsidP="00E84F8F">
            <w:pPr>
              <w:widowControl w:val="0"/>
              <w:autoSpaceDE w:val="0"/>
              <w:autoSpaceDN w:val="0"/>
              <w:adjustRightInd w:val="0"/>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31A5F99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76465C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1A05F6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079A8E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465234C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5ABFCEB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0B696E0A" w14:textId="77777777" w:rsidR="00C143CE" w:rsidRPr="009C1ECB" w:rsidRDefault="00C143CE" w:rsidP="00E84F8F">
            <w:pPr>
              <w:spacing w:after="0" w:line="240" w:lineRule="auto"/>
              <w:rPr>
                <w:rFonts w:ascii="Gill Sans MT" w:hAnsi="Gill Sans MT" w:cs="Tahoma"/>
                <w:sz w:val="18"/>
                <w:szCs w:val="18"/>
              </w:rPr>
            </w:pPr>
          </w:p>
          <w:p w14:paraId="66AF344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08</w:t>
            </w:r>
          </w:p>
          <w:p w14:paraId="6A75359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2D95219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4D35975C"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B28A81F" w14:textId="77777777" w:rsidTr="00E84F8F">
        <w:tc>
          <w:tcPr>
            <w:tcW w:w="293" w:type="pct"/>
            <w:shd w:val="clear" w:color="auto" w:fill="BFBFBF"/>
          </w:tcPr>
          <w:p w14:paraId="404284FD"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06</w:t>
            </w:r>
          </w:p>
        </w:tc>
        <w:tc>
          <w:tcPr>
            <w:tcW w:w="1700" w:type="pct"/>
            <w:shd w:val="clear" w:color="auto" w:fill="auto"/>
          </w:tcPr>
          <w:p w14:paraId="52F4A2F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Are you currently doing something or using any method to delay or avoid getting pregnant? </w:t>
            </w:r>
          </w:p>
          <w:p w14:paraId="0E1DD640" w14:textId="77777777" w:rsidR="00C143CE" w:rsidRPr="009C1ECB" w:rsidRDefault="00C143CE" w:rsidP="00E84F8F">
            <w:pPr>
              <w:spacing w:after="0" w:line="240" w:lineRule="auto"/>
              <w:rPr>
                <w:rFonts w:ascii="Gill Sans MT" w:hAnsi="Gill Sans MT" w:cs="Tahoma"/>
                <w:sz w:val="18"/>
                <w:szCs w:val="18"/>
              </w:rPr>
            </w:pPr>
          </w:p>
        </w:tc>
        <w:tc>
          <w:tcPr>
            <w:tcW w:w="2034" w:type="pct"/>
            <w:shd w:val="clear" w:color="auto" w:fill="auto"/>
          </w:tcPr>
          <w:p w14:paraId="29B0FEE9"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06300A30"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7C03893C"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2EB4ACA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64510F4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4C4445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87E181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286E1DF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237F714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C613450" w14:textId="77777777" w:rsidTr="00E84F8F">
        <w:tc>
          <w:tcPr>
            <w:tcW w:w="293" w:type="pct"/>
            <w:shd w:val="clear" w:color="auto" w:fill="BFBFBF"/>
          </w:tcPr>
          <w:p w14:paraId="11C6A17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07</w:t>
            </w:r>
          </w:p>
        </w:tc>
        <w:tc>
          <w:tcPr>
            <w:tcW w:w="1700" w:type="pct"/>
            <w:shd w:val="clear" w:color="auto" w:fill="auto"/>
          </w:tcPr>
          <w:p w14:paraId="0C2D94A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If Yes, which methods are you using?</w:t>
            </w:r>
          </w:p>
          <w:p w14:paraId="4BAD4BAC" w14:textId="77777777" w:rsidR="00C143CE" w:rsidRPr="009C1ECB" w:rsidRDefault="00C143CE" w:rsidP="00E84F8F">
            <w:pPr>
              <w:spacing w:after="0" w:line="240" w:lineRule="auto"/>
              <w:rPr>
                <w:rFonts w:ascii="Gill Sans MT" w:hAnsi="Gill Sans MT" w:cs="Tahoma"/>
                <w:sz w:val="18"/>
                <w:szCs w:val="18"/>
              </w:rPr>
            </w:pPr>
          </w:p>
          <w:p w14:paraId="523CE05F" w14:textId="77777777" w:rsidR="00C143CE" w:rsidRPr="009C1ECB" w:rsidRDefault="00C143CE" w:rsidP="00E84F8F">
            <w:pPr>
              <w:spacing w:after="0" w:line="240" w:lineRule="auto"/>
              <w:rPr>
                <w:rFonts w:ascii="Gill Sans MT" w:hAnsi="Gill Sans MT" w:cs="Tahoma"/>
                <w:i/>
                <w:sz w:val="18"/>
                <w:szCs w:val="18"/>
              </w:rPr>
            </w:pPr>
            <w:r w:rsidRPr="009C1ECB">
              <w:rPr>
                <w:rFonts w:ascii="Gill Sans MT" w:hAnsi="Gill Sans MT" w:cs="Tahoma"/>
                <w:i/>
                <w:sz w:val="18"/>
                <w:szCs w:val="18"/>
              </w:rPr>
              <w:t xml:space="preserve">Do not prompt, circle all mentioned </w:t>
            </w:r>
          </w:p>
        </w:tc>
        <w:tc>
          <w:tcPr>
            <w:tcW w:w="2034" w:type="pct"/>
            <w:shd w:val="clear" w:color="auto" w:fill="auto"/>
          </w:tcPr>
          <w:p w14:paraId="0478830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Female sterilization         </w:t>
            </w:r>
          </w:p>
          <w:p w14:paraId="1E46F68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Male sterilization,          </w:t>
            </w:r>
          </w:p>
          <w:p w14:paraId="236BD31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Pill </w:t>
            </w:r>
          </w:p>
          <w:p w14:paraId="7A8CCD9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IUD      </w:t>
            </w:r>
          </w:p>
          <w:p w14:paraId="06B9518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Injections      </w:t>
            </w:r>
          </w:p>
          <w:p w14:paraId="0E79C98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Implants                    </w:t>
            </w:r>
          </w:p>
          <w:p w14:paraId="7134912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Female condom</w:t>
            </w:r>
          </w:p>
          <w:p w14:paraId="08B0D0C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Male condom        </w:t>
            </w:r>
          </w:p>
          <w:p w14:paraId="0246D6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Periodic abstinence             </w:t>
            </w:r>
          </w:p>
          <w:p w14:paraId="72B06AD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Withdrawal</w:t>
            </w:r>
          </w:p>
        </w:tc>
        <w:tc>
          <w:tcPr>
            <w:tcW w:w="474" w:type="pct"/>
            <w:shd w:val="clear" w:color="auto" w:fill="auto"/>
          </w:tcPr>
          <w:p w14:paraId="74FF6FA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66C523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499A52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1562697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7B75DED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w:t>
            </w:r>
          </w:p>
          <w:p w14:paraId="73F1BBC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07</w:t>
            </w:r>
          </w:p>
          <w:p w14:paraId="1BBEE3E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08</w:t>
            </w:r>
          </w:p>
          <w:p w14:paraId="053A819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09</w:t>
            </w:r>
          </w:p>
          <w:p w14:paraId="308B5CA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10</w:t>
            </w:r>
          </w:p>
          <w:p w14:paraId="6D6EF6E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11</w:t>
            </w:r>
          </w:p>
        </w:tc>
        <w:tc>
          <w:tcPr>
            <w:tcW w:w="499" w:type="pct"/>
            <w:shd w:val="clear" w:color="auto" w:fill="auto"/>
          </w:tcPr>
          <w:p w14:paraId="550282CF"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A0E057C" w14:textId="77777777" w:rsidTr="00E84F8F">
        <w:tc>
          <w:tcPr>
            <w:tcW w:w="293" w:type="pct"/>
            <w:shd w:val="clear" w:color="auto" w:fill="BFBFBF"/>
          </w:tcPr>
          <w:p w14:paraId="1820B73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08</w:t>
            </w:r>
          </w:p>
        </w:tc>
        <w:tc>
          <w:tcPr>
            <w:tcW w:w="1700" w:type="pct"/>
            <w:shd w:val="clear" w:color="auto" w:fill="auto"/>
          </w:tcPr>
          <w:p w14:paraId="3A2227E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Have you ever had sex with a non- marital or non-cohabiting partner without protection?</w:t>
            </w:r>
          </w:p>
        </w:tc>
        <w:tc>
          <w:tcPr>
            <w:tcW w:w="2034" w:type="pct"/>
            <w:shd w:val="clear" w:color="auto" w:fill="auto"/>
          </w:tcPr>
          <w:p w14:paraId="4B62929A"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1F9F002E"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31D69D3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1159D27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3DEB313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2CCB22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1DA3B9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2C2D9C2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6CCD4647"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9D6E45F" w14:textId="77777777" w:rsidTr="00E84F8F">
        <w:tc>
          <w:tcPr>
            <w:tcW w:w="293" w:type="pct"/>
            <w:shd w:val="clear" w:color="auto" w:fill="BFBFBF"/>
          </w:tcPr>
          <w:p w14:paraId="26F52AE8"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09</w:t>
            </w:r>
          </w:p>
        </w:tc>
        <w:tc>
          <w:tcPr>
            <w:tcW w:w="1700" w:type="pct"/>
            <w:shd w:val="clear" w:color="auto" w:fill="auto"/>
          </w:tcPr>
          <w:p w14:paraId="267BDD5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Have you ever been tested to see if you have HIV, the virus that causes AIDS?</w:t>
            </w:r>
          </w:p>
          <w:p w14:paraId="78E77BB7" w14:textId="77777777" w:rsidR="00C143CE" w:rsidRPr="009C1ECB" w:rsidRDefault="00C143CE" w:rsidP="00E84F8F">
            <w:pPr>
              <w:spacing w:after="0" w:line="240" w:lineRule="auto"/>
              <w:rPr>
                <w:rFonts w:ascii="Gill Sans MT" w:hAnsi="Gill Sans MT" w:cs="Tahoma"/>
                <w:sz w:val="18"/>
                <w:szCs w:val="18"/>
              </w:rPr>
            </w:pPr>
          </w:p>
        </w:tc>
        <w:tc>
          <w:tcPr>
            <w:tcW w:w="2034" w:type="pct"/>
            <w:shd w:val="clear" w:color="auto" w:fill="auto"/>
          </w:tcPr>
          <w:p w14:paraId="63821A42"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11363CB5"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68C3A05A"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33EB8A2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6E20558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97F22C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D66A97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76807E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3A7231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If No, skip to </w:t>
            </w:r>
            <w:r>
              <w:rPr>
                <w:rFonts w:ascii="Gill Sans MT" w:hAnsi="Gill Sans MT" w:cs="Tahoma"/>
                <w:b/>
                <w:sz w:val="18"/>
                <w:szCs w:val="18"/>
              </w:rPr>
              <w:t>5</w:t>
            </w:r>
            <w:r w:rsidRPr="009C1ECB">
              <w:rPr>
                <w:rFonts w:ascii="Gill Sans MT" w:hAnsi="Gill Sans MT" w:cs="Tahoma"/>
                <w:b/>
                <w:sz w:val="18"/>
                <w:szCs w:val="18"/>
              </w:rPr>
              <w:t>12</w:t>
            </w:r>
          </w:p>
        </w:tc>
      </w:tr>
      <w:tr w:rsidR="00C143CE" w:rsidRPr="009C1ECB" w14:paraId="02A8C09F" w14:textId="77777777" w:rsidTr="00E84F8F">
        <w:tc>
          <w:tcPr>
            <w:tcW w:w="293" w:type="pct"/>
            <w:shd w:val="clear" w:color="auto" w:fill="BFBFBF"/>
          </w:tcPr>
          <w:p w14:paraId="5403DEBC"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10</w:t>
            </w:r>
          </w:p>
        </w:tc>
        <w:tc>
          <w:tcPr>
            <w:tcW w:w="1700" w:type="pct"/>
            <w:shd w:val="clear" w:color="auto" w:fill="auto"/>
          </w:tcPr>
          <w:p w14:paraId="3384C46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When was the last time you were tested?</w:t>
            </w:r>
          </w:p>
        </w:tc>
        <w:tc>
          <w:tcPr>
            <w:tcW w:w="2034" w:type="pct"/>
            <w:shd w:val="clear" w:color="auto" w:fill="auto"/>
          </w:tcPr>
          <w:p w14:paraId="076FE27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0-6 months ago</w:t>
            </w:r>
          </w:p>
          <w:p w14:paraId="6A508FE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6-12 months  ago</w:t>
            </w:r>
          </w:p>
          <w:p w14:paraId="2FAE71F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12 – 23 months ago</w:t>
            </w:r>
          </w:p>
          <w:p w14:paraId="52577FD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More than 2 years ago</w:t>
            </w:r>
          </w:p>
        </w:tc>
        <w:tc>
          <w:tcPr>
            <w:tcW w:w="474" w:type="pct"/>
            <w:shd w:val="clear" w:color="auto" w:fill="auto"/>
          </w:tcPr>
          <w:p w14:paraId="01CFB31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81679B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3147F45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30767B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tc>
        <w:tc>
          <w:tcPr>
            <w:tcW w:w="499" w:type="pct"/>
            <w:shd w:val="clear" w:color="auto" w:fill="auto"/>
          </w:tcPr>
          <w:p w14:paraId="4C7D6C18"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44612CC0" w14:textId="77777777" w:rsidTr="00E84F8F">
        <w:tc>
          <w:tcPr>
            <w:tcW w:w="293" w:type="pct"/>
            <w:shd w:val="clear" w:color="auto" w:fill="BFBFBF"/>
          </w:tcPr>
          <w:p w14:paraId="1EF2367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11</w:t>
            </w:r>
          </w:p>
        </w:tc>
        <w:tc>
          <w:tcPr>
            <w:tcW w:w="1700" w:type="pct"/>
            <w:shd w:val="clear" w:color="auto" w:fill="auto"/>
          </w:tcPr>
          <w:p w14:paraId="4D1FDDC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Did you receive your results when you were tested?</w:t>
            </w:r>
          </w:p>
        </w:tc>
        <w:tc>
          <w:tcPr>
            <w:tcW w:w="2034" w:type="pct"/>
            <w:shd w:val="clear" w:color="auto" w:fill="auto"/>
          </w:tcPr>
          <w:p w14:paraId="5A8CF44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6C8392A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0E9E8C4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Did not answer</w:t>
            </w:r>
          </w:p>
        </w:tc>
        <w:tc>
          <w:tcPr>
            <w:tcW w:w="474" w:type="pct"/>
            <w:shd w:val="clear" w:color="auto" w:fill="auto"/>
          </w:tcPr>
          <w:p w14:paraId="737857D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ACE70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0CC399D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9" w:type="pct"/>
            <w:shd w:val="clear" w:color="auto" w:fill="auto"/>
          </w:tcPr>
          <w:p w14:paraId="46F1C6B7"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2631720" w14:textId="77777777" w:rsidTr="00E84F8F">
        <w:tc>
          <w:tcPr>
            <w:tcW w:w="293" w:type="pct"/>
            <w:shd w:val="clear" w:color="auto" w:fill="BFBFBF"/>
          </w:tcPr>
          <w:p w14:paraId="5EFEAC85"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12</w:t>
            </w:r>
          </w:p>
        </w:tc>
        <w:tc>
          <w:tcPr>
            <w:tcW w:w="1700" w:type="pct"/>
            <w:shd w:val="clear" w:color="auto" w:fill="auto"/>
          </w:tcPr>
          <w:p w14:paraId="6B2D644C" w14:textId="77777777" w:rsidR="00C143CE"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w:t>
            </w:r>
          </w:p>
          <w:p w14:paraId="476DACB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ou know the ABC of prevention?</w:t>
            </w:r>
          </w:p>
        </w:tc>
        <w:tc>
          <w:tcPr>
            <w:tcW w:w="2034" w:type="pct"/>
            <w:shd w:val="clear" w:color="auto" w:fill="auto"/>
          </w:tcPr>
          <w:p w14:paraId="55880B73"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Yes </w:t>
            </w:r>
          </w:p>
          <w:p w14:paraId="5F2C173D"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 xml:space="preserve">No </w:t>
            </w:r>
          </w:p>
          <w:p w14:paraId="39845E8B" w14:textId="77777777" w:rsidR="00C143CE" w:rsidRPr="009C1ECB" w:rsidRDefault="00C143CE" w:rsidP="00E84F8F">
            <w:pPr>
              <w:spacing w:after="0" w:line="240" w:lineRule="auto"/>
              <w:rPr>
                <w:rFonts w:ascii="Gill Sans MT" w:eastAsia="Times New Roman" w:hAnsi="Gill Sans MT" w:cs="Tahoma"/>
                <w:sz w:val="18"/>
                <w:szCs w:val="18"/>
              </w:rPr>
            </w:pPr>
            <w:r w:rsidRPr="009C1ECB">
              <w:rPr>
                <w:rFonts w:ascii="Gill Sans MT" w:eastAsia="Times New Roman" w:hAnsi="Gill Sans MT" w:cs="Tahoma"/>
                <w:sz w:val="18"/>
                <w:szCs w:val="18"/>
              </w:rPr>
              <w:t>No response</w:t>
            </w:r>
          </w:p>
          <w:p w14:paraId="262BDD1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Don’t know</w:t>
            </w:r>
          </w:p>
        </w:tc>
        <w:tc>
          <w:tcPr>
            <w:tcW w:w="474" w:type="pct"/>
            <w:shd w:val="clear" w:color="auto" w:fill="auto"/>
          </w:tcPr>
          <w:p w14:paraId="7BCE09C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A5A279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FAE392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p w14:paraId="39D370D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88</w:t>
            </w:r>
          </w:p>
        </w:tc>
        <w:tc>
          <w:tcPr>
            <w:tcW w:w="499" w:type="pct"/>
            <w:shd w:val="clear" w:color="auto" w:fill="auto"/>
          </w:tcPr>
          <w:p w14:paraId="7F9C1874"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5FAF24D9" w14:textId="77777777" w:rsidTr="00E84F8F">
        <w:tc>
          <w:tcPr>
            <w:tcW w:w="293" w:type="pct"/>
            <w:shd w:val="clear" w:color="auto" w:fill="BFBFBF"/>
          </w:tcPr>
          <w:p w14:paraId="4E7AD933"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13</w:t>
            </w:r>
          </w:p>
        </w:tc>
        <w:tc>
          <w:tcPr>
            <w:tcW w:w="1700" w:type="pct"/>
            <w:shd w:val="clear" w:color="auto" w:fill="auto"/>
          </w:tcPr>
          <w:p w14:paraId="59EB6AA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Regarding the ABC of prevention, what are you doing to prevent infection with HIV or STIs?</w:t>
            </w:r>
          </w:p>
        </w:tc>
        <w:tc>
          <w:tcPr>
            <w:tcW w:w="2034" w:type="pct"/>
            <w:shd w:val="clear" w:color="auto" w:fill="auto"/>
          </w:tcPr>
          <w:p w14:paraId="3768069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am Abstaining from sex</w:t>
            </w:r>
          </w:p>
          <w:p w14:paraId="2CD20BA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am Faithful to one partner</w:t>
            </w:r>
          </w:p>
          <w:p w14:paraId="1116BB8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use Condoms each time</w:t>
            </w:r>
          </w:p>
          <w:p w14:paraId="3023D43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 use condoms each time and I am faithful to one partner</w:t>
            </w:r>
          </w:p>
          <w:p w14:paraId="699072EE" w14:textId="77777777" w:rsidR="00C143CE" w:rsidRPr="009C1ECB" w:rsidRDefault="00C143CE" w:rsidP="00E84F8F">
            <w:pPr>
              <w:spacing w:after="0" w:line="240" w:lineRule="auto"/>
              <w:rPr>
                <w:rFonts w:ascii="Gill Sans MT" w:hAnsi="Gill Sans MT" w:cs="Tahoma"/>
                <w:sz w:val="18"/>
                <w:szCs w:val="18"/>
              </w:rPr>
            </w:pPr>
          </w:p>
        </w:tc>
        <w:tc>
          <w:tcPr>
            <w:tcW w:w="474" w:type="pct"/>
            <w:shd w:val="clear" w:color="auto" w:fill="auto"/>
          </w:tcPr>
          <w:p w14:paraId="6595FC7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460319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7FEAADA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6915416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04</w:t>
            </w:r>
          </w:p>
          <w:p w14:paraId="6F7BD760" w14:textId="77777777" w:rsidR="00C143CE" w:rsidRPr="009C1ECB" w:rsidRDefault="00C143CE" w:rsidP="00E84F8F">
            <w:pPr>
              <w:spacing w:after="0" w:line="240" w:lineRule="auto"/>
              <w:rPr>
                <w:rFonts w:ascii="Gill Sans MT" w:hAnsi="Gill Sans MT" w:cs="Tahoma"/>
                <w:sz w:val="18"/>
                <w:szCs w:val="18"/>
              </w:rPr>
            </w:pPr>
          </w:p>
        </w:tc>
        <w:tc>
          <w:tcPr>
            <w:tcW w:w="499" w:type="pct"/>
            <w:shd w:val="clear" w:color="auto" w:fill="auto"/>
          </w:tcPr>
          <w:p w14:paraId="7D026379"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03761AEA" w14:textId="77777777" w:rsidTr="00E84F8F">
        <w:tc>
          <w:tcPr>
            <w:tcW w:w="293" w:type="pct"/>
            <w:shd w:val="clear" w:color="auto" w:fill="BFBFBF"/>
          </w:tcPr>
          <w:p w14:paraId="5D257777"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5</w:t>
            </w:r>
            <w:r w:rsidRPr="009C1ECB">
              <w:rPr>
                <w:rFonts w:ascii="Gill Sans MT" w:hAnsi="Gill Sans MT" w:cs="Tahoma"/>
                <w:sz w:val="18"/>
                <w:szCs w:val="18"/>
              </w:rPr>
              <w:t>14</w:t>
            </w:r>
          </w:p>
        </w:tc>
        <w:tc>
          <w:tcPr>
            <w:tcW w:w="1700" w:type="pct"/>
            <w:shd w:val="clear" w:color="auto" w:fill="auto"/>
          </w:tcPr>
          <w:p w14:paraId="0164F9E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In your own opinion, what is your perceived level of risk of infection with HIV for the youths in your area </w:t>
            </w:r>
            <w:r w:rsidRPr="009C1ECB">
              <w:rPr>
                <w:rFonts w:ascii="Gill Sans MT" w:hAnsi="Gill Sans MT" w:cs="Tahoma"/>
                <w:b/>
                <w:sz w:val="18"/>
                <w:szCs w:val="18"/>
              </w:rPr>
              <w:t>based on the categories below:</w:t>
            </w:r>
          </w:p>
        </w:tc>
        <w:tc>
          <w:tcPr>
            <w:tcW w:w="2034" w:type="pct"/>
            <w:shd w:val="clear" w:color="auto" w:fill="auto"/>
          </w:tcPr>
          <w:p w14:paraId="19D30AE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Low risk</w:t>
            </w:r>
          </w:p>
          <w:p w14:paraId="5056E5F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Medium risk</w:t>
            </w:r>
          </w:p>
          <w:p w14:paraId="30C004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High risk</w:t>
            </w:r>
          </w:p>
        </w:tc>
        <w:tc>
          <w:tcPr>
            <w:tcW w:w="474" w:type="pct"/>
            <w:shd w:val="clear" w:color="auto" w:fill="auto"/>
          </w:tcPr>
          <w:p w14:paraId="516F647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396CF31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3B630A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tc>
        <w:tc>
          <w:tcPr>
            <w:tcW w:w="499" w:type="pct"/>
            <w:shd w:val="clear" w:color="auto" w:fill="auto"/>
          </w:tcPr>
          <w:p w14:paraId="1F75C0E7" w14:textId="77777777" w:rsidR="00C143CE" w:rsidRPr="009C1ECB" w:rsidRDefault="00C143CE" w:rsidP="00E84F8F">
            <w:pPr>
              <w:spacing w:after="0" w:line="240" w:lineRule="auto"/>
              <w:rPr>
                <w:rFonts w:ascii="Gill Sans MT" w:hAnsi="Gill Sans MT" w:cs="Tahoma"/>
                <w:sz w:val="18"/>
                <w:szCs w:val="18"/>
              </w:rPr>
            </w:pPr>
          </w:p>
        </w:tc>
      </w:tr>
    </w:tbl>
    <w:p w14:paraId="64F330F0" w14:textId="77777777" w:rsidR="00C143CE" w:rsidRPr="009C1ECB" w:rsidRDefault="00C143CE" w:rsidP="00C143CE">
      <w:pPr>
        <w:rPr>
          <w:rFonts w:ascii="Gill Sans MT" w:hAnsi="Gill Sans MT" w:cs="Tahoma"/>
          <w:b/>
          <w:sz w:val="18"/>
          <w:szCs w:val="18"/>
        </w:rPr>
      </w:pPr>
      <w:r w:rsidRPr="009C1ECB">
        <w:rPr>
          <w:rFonts w:ascii="Gill Sans MT" w:hAnsi="Gill Sans MT" w:cs="Tahoma"/>
          <w:b/>
          <w:sz w:val="18"/>
          <w:szCs w:val="18"/>
        </w:rPr>
        <w:t>Perception of risk</w:t>
      </w:r>
      <w:r>
        <w:rPr>
          <w:rFonts w:ascii="Gill Sans MT" w:hAnsi="Gill Sans MT" w:cs="Tahoma"/>
          <w:b/>
          <w:sz w:val="18"/>
          <w:szCs w:val="18"/>
        </w:rPr>
        <w:t xml:space="preserve"> key (read to respondent)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143CE" w:rsidRPr="009C1ECB" w14:paraId="5A2D4453" w14:textId="77777777" w:rsidTr="00E84F8F">
        <w:tc>
          <w:tcPr>
            <w:tcW w:w="9576" w:type="dxa"/>
            <w:tcBorders>
              <w:top w:val="single" w:sz="8" w:space="0" w:color="000000"/>
              <w:bottom w:val="single" w:sz="8" w:space="0" w:color="000000"/>
            </w:tcBorders>
            <w:shd w:val="clear" w:color="auto" w:fill="auto"/>
          </w:tcPr>
          <w:p w14:paraId="60A94E4A" w14:textId="77777777" w:rsidR="00C143CE" w:rsidRPr="009C1ECB" w:rsidRDefault="00C143CE" w:rsidP="00E84F8F">
            <w:pPr>
              <w:spacing w:after="0" w:line="240" w:lineRule="auto"/>
              <w:jc w:val="center"/>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LOW RISK</w:t>
            </w:r>
          </w:p>
        </w:tc>
      </w:tr>
      <w:tr w:rsidR="00C143CE" w:rsidRPr="009C1ECB" w14:paraId="05411EBB" w14:textId="77777777" w:rsidTr="00E84F8F">
        <w:trPr>
          <w:trHeight w:val="538"/>
        </w:trPr>
        <w:tc>
          <w:tcPr>
            <w:tcW w:w="9576" w:type="dxa"/>
            <w:shd w:val="clear" w:color="auto" w:fill="C0C0C0"/>
          </w:tcPr>
          <w:p w14:paraId="15A2FD05"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They abstain</w:t>
            </w:r>
          </w:p>
          <w:p w14:paraId="28D16CA1"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 xml:space="preserve">Resist peer pressure </w:t>
            </w:r>
          </w:p>
        </w:tc>
      </w:tr>
      <w:tr w:rsidR="00C143CE" w:rsidRPr="009C1ECB" w14:paraId="172BED45" w14:textId="77777777" w:rsidTr="00E84F8F">
        <w:tc>
          <w:tcPr>
            <w:tcW w:w="9576" w:type="dxa"/>
            <w:shd w:val="clear" w:color="auto" w:fill="auto"/>
          </w:tcPr>
          <w:p w14:paraId="2E448EED" w14:textId="77777777" w:rsidR="00C143CE" w:rsidRPr="009C1ECB" w:rsidRDefault="00C143CE" w:rsidP="00E84F8F">
            <w:pPr>
              <w:spacing w:after="0" w:line="240" w:lineRule="auto"/>
              <w:jc w:val="center"/>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MEDIUM RISK</w:t>
            </w:r>
          </w:p>
        </w:tc>
      </w:tr>
      <w:tr w:rsidR="00C143CE" w:rsidRPr="009C1ECB" w14:paraId="627125CB" w14:textId="77777777" w:rsidTr="00E84F8F">
        <w:trPr>
          <w:trHeight w:val="812"/>
        </w:trPr>
        <w:tc>
          <w:tcPr>
            <w:tcW w:w="9576" w:type="dxa"/>
            <w:shd w:val="clear" w:color="auto" w:fill="C0C0C0"/>
          </w:tcPr>
          <w:p w14:paraId="0B3A3B5F"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Engage in sexual intercourse using condoms</w:t>
            </w:r>
          </w:p>
          <w:p w14:paraId="5404740B"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Same age sexual relationships</w:t>
            </w:r>
          </w:p>
          <w:p w14:paraId="49E49D3E"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Knowledgeable about prevention.</w:t>
            </w:r>
          </w:p>
        </w:tc>
      </w:tr>
      <w:tr w:rsidR="00C143CE" w:rsidRPr="009C1ECB" w14:paraId="56CA0CEF" w14:textId="77777777" w:rsidTr="00E84F8F">
        <w:tc>
          <w:tcPr>
            <w:tcW w:w="9576" w:type="dxa"/>
            <w:shd w:val="clear" w:color="auto" w:fill="auto"/>
          </w:tcPr>
          <w:p w14:paraId="29C3C785" w14:textId="77777777" w:rsidR="00C143CE" w:rsidRPr="009C1ECB" w:rsidRDefault="00C143CE" w:rsidP="00E84F8F">
            <w:pPr>
              <w:spacing w:after="0" w:line="240" w:lineRule="auto"/>
              <w:jc w:val="center"/>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HIGH RISK</w:t>
            </w:r>
          </w:p>
        </w:tc>
      </w:tr>
      <w:tr w:rsidR="00C143CE" w:rsidRPr="009C1ECB" w14:paraId="6BEAC129" w14:textId="77777777" w:rsidTr="00E84F8F">
        <w:trPr>
          <w:trHeight w:val="1377"/>
        </w:trPr>
        <w:tc>
          <w:tcPr>
            <w:tcW w:w="9576" w:type="dxa"/>
            <w:shd w:val="clear" w:color="auto" w:fill="C0C0C0"/>
          </w:tcPr>
          <w:p w14:paraId="205F21F0"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Engage in un-protected sex</w:t>
            </w:r>
          </w:p>
          <w:p w14:paraId="7CA5CA5A"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Too many youth get involved in sexual relationships.</w:t>
            </w:r>
          </w:p>
          <w:p w14:paraId="7F50DA8C"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Transactional sex</w:t>
            </w:r>
          </w:p>
          <w:p w14:paraId="5BDD36CD"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Lots of intergenerational sexual relationships</w:t>
            </w:r>
          </w:p>
          <w:p w14:paraId="508C3FBF"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 xml:space="preserve">Too many evening functions like discos and modelling </w:t>
            </w:r>
          </w:p>
          <w:p w14:paraId="2F766418" w14:textId="77777777" w:rsidR="00C143CE" w:rsidRPr="009C1ECB" w:rsidRDefault="00C143CE" w:rsidP="00E84F8F">
            <w:pPr>
              <w:spacing w:after="0" w:line="240" w:lineRule="auto"/>
              <w:rPr>
                <w:rFonts w:ascii="Gill Sans MT" w:eastAsia="Times New Roman" w:hAnsi="Gill Sans MT" w:cs="Tahoma"/>
                <w:b/>
                <w:bCs/>
                <w:sz w:val="18"/>
                <w:szCs w:val="18"/>
                <w:lang w:val="en-ZW"/>
              </w:rPr>
            </w:pPr>
            <w:r w:rsidRPr="009C1ECB">
              <w:rPr>
                <w:rFonts w:ascii="Gill Sans MT" w:eastAsia="Times New Roman" w:hAnsi="Gill Sans MT" w:cs="Tahoma"/>
                <w:b/>
                <w:bCs/>
                <w:sz w:val="18"/>
                <w:szCs w:val="18"/>
                <w:lang w:val="en-ZW"/>
              </w:rPr>
              <w:t>Alcohol and drug abuse</w:t>
            </w:r>
          </w:p>
        </w:tc>
      </w:tr>
    </w:tbl>
    <w:p w14:paraId="280136EF" w14:textId="77777777" w:rsidR="00C143CE" w:rsidRPr="009C1ECB" w:rsidRDefault="00C143CE" w:rsidP="00C143CE">
      <w:pPr>
        <w:rPr>
          <w:rFonts w:ascii="Gill Sans MT" w:hAnsi="Gill Sans MT" w:cs="Tahoma"/>
          <w:sz w:val="18"/>
          <w:szCs w:val="1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397"/>
        <w:gridCol w:w="61"/>
        <w:gridCol w:w="3088"/>
        <w:gridCol w:w="853"/>
        <w:gridCol w:w="893"/>
      </w:tblGrid>
      <w:tr w:rsidR="00C143CE" w:rsidRPr="009C1ECB" w14:paraId="4B4F0589" w14:textId="77777777" w:rsidTr="00E84F8F">
        <w:tc>
          <w:tcPr>
            <w:tcW w:w="5000" w:type="pct"/>
            <w:gridSpan w:val="6"/>
            <w:shd w:val="clear" w:color="auto" w:fill="BFBFBF"/>
          </w:tcPr>
          <w:p w14:paraId="51A53E2C" w14:textId="77777777" w:rsidR="00C143CE" w:rsidRPr="009C1ECB" w:rsidRDefault="00C143CE" w:rsidP="00E84F8F">
            <w:pPr>
              <w:spacing w:after="0" w:line="240" w:lineRule="auto"/>
              <w:rPr>
                <w:rFonts w:ascii="Gill Sans MT" w:hAnsi="Gill Sans MT" w:cs="Tahoma"/>
                <w:b/>
                <w:sz w:val="18"/>
                <w:szCs w:val="18"/>
              </w:rPr>
            </w:pPr>
            <w:r w:rsidRPr="009C1ECB">
              <w:rPr>
                <w:rFonts w:ascii="Gill Sans MT" w:hAnsi="Gill Sans MT" w:cs="Tahoma"/>
                <w:b/>
                <w:sz w:val="18"/>
                <w:szCs w:val="18"/>
              </w:rPr>
              <w:t>Section 6: Gender Roles</w:t>
            </w:r>
          </w:p>
        </w:tc>
      </w:tr>
      <w:tr w:rsidR="00C143CE" w:rsidRPr="009C1ECB" w14:paraId="10591F1F" w14:textId="77777777" w:rsidTr="00E84F8F">
        <w:tc>
          <w:tcPr>
            <w:tcW w:w="394" w:type="pct"/>
            <w:shd w:val="clear" w:color="auto" w:fill="BFBFBF"/>
          </w:tcPr>
          <w:p w14:paraId="319433A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w:t>
            </w:r>
          </w:p>
        </w:tc>
        <w:tc>
          <w:tcPr>
            <w:tcW w:w="1887" w:type="pct"/>
            <w:shd w:val="clear" w:color="auto" w:fill="BFBFBF"/>
          </w:tcPr>
          <w:p w14:paraId="1D8E9A8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Question </w:t>
            </w:r>
          </w:p>
        </w:tc>
        <w:tc>
          <w:tcPr>
            <w:tcW w:w="1749" w:type="pct"/>
            <w:gridSpan w:val="2"/>
            <w:shd w:val="clear" w:color="auto" w:fill="BFBFBF"/>
          </w:tcPr>
          <w:p w14:paraId="02CB3FD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Response Options</w:t>
            </w:r>
          </w:p>
        </w:tc>
        <w:tc>
          <w:tcPr>
            <w:tcW w:w="474" w:type="pct"/>
            <w:shd w:val="clear" w:color="auto" w:fill="BFBFBF"/>
          </w:tcPr>
          <w:p w14:paraId="4A5C7B7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Code </w:t>
            </w:r>
          </w:p>
        </w:tc>
        <w:tc>
          <w:tcPr>
            <w:tcW w:w="496" w:type="pct"/>
            <w:shd w:val="clear" w:color="auto" w:fill="BFBFBF"/>
          </w:tcPr>
          <w:p w14:paraId="58FA2B3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Skip rules</w:t>
            </w:r>
          </w:p>
        </w:tc>
      </w:tr>
      <w:tr w:rsidR="00C143CE" w:rsidRPr="009C1ECB" w14:paraId="595B8B73" w14:textId="77777777" w:rsidTr="00E84F8F">
        <w:tc>
          <w:tcPr>
            <w:tcW w:w="394" w:type="pct"/>
            <w:shd w:val="clear" w:color="auto" w:fill="BFBFBF"/>
          </w:tcPr>
          <w:p w14:paraId="460BB3F0"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01</w:t>
            </w:r>
          </w:p>
        </w:tc>
        <w:tc>
          <w:tcPr>
            <w:tcW w:w="1887" w:type="pct"/>
            <w:shd w:val="clear" w:color="auto" w:fill="auto"/>
          </w:tcPr>
          <w:p w14:paraId="4A02E98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Who’s opinion is more important in decision making in family affairs?</w:t>
            </w:r>
          </w:p>
        </w:tc>
        <w:tc>
          <w:tcPr>
            <w:tcW w:w="1749" w:type="pct"/>
            <w:gridSpan w:val="2"/>
            <w:shd w:val="clear" w:color="auto" w:fill="auto"/>
          </w:tcPr>
          <w:p w14:paraId="6CC6F7F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Man’s</w:t>
            </w:r>
          </w:p>
          <w:p w14:paraId="28231FC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Woman’s</w:t>
            </w:r>
          </w:p>
          <w:p w14:paraId="66873B4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Both have equal rights</w:t>
            </w:r>
          </w:p>
          <w:p w14:paraId="6CF939A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3024A97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0986C55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124DD63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4F20425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03</w:t>
            </w:r>
          </w:p>
          <w:p w14:paraId="239CEFB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56A46A7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7C941E4E"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CC3E909" w14:textId="77777777" w:rsidTr="00E84F8F">
        <w:tc>
          <w:tcPr>
            <w:tcW w:w="394" w:type="pct"/>
            <w:shd w:val="clear" w:color="auto" w:fill="BFBFBF"/>
          </w:tcPr>
          <w:p w14:paraId="28019106"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02</w:t>
            </w:r>
          </w:p>
        </w:tc>
        <w:tc>
          <w:tcPr>
            <w:tcW w:w="1887" w:type="pct"/>
            <w:shd w:val="clear" w:color="auto" w:fill="auto"/>
          </w:tcPr>
          <w:p w14:paraId="5F25494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think early marriages (&lt;18) are acceptable?</w:t>
            </w:r>
          </w:p>
        </w:tc>
        <w:tc>
          <w:tcPr>
            <w:tcW w:w="1749" w:type="pct"/>
            <w:gridSpan w:val="2"/>
            <w:shd w:val="clear" w:color="auto" w:fill="auto"/>
          </w:tcPr>
          <w:p w14:paraId="3479082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223B88F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6101D3F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1E2E07C5"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66ECE44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28FDB40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7F1757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75355F0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1B8A8959"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775C9120" w14:textId="77777777" w:rsidTr="00E84F8F">
        <w:tc>
          <w:tcPr>
            <w:tcW w:w="394" w:type="pct"/>
            <w:shd w:val="clear" w:color="auto" w:fill="BFBFBF"/>
          </w:tcPr>
          <w:p w14:paraId="72CFBF9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03</w:t>
            </w:r>
          </w:p>
        </w:tc>
        <w:tc>
          <w:tcPr>
            <w:tcW w:w="1887" w:type="pct"/>
            <w:shd w:val="clear" w:color="auto" w:fill="auto"/>
          </w:tcPr>
          <w:p w14:paraId="26F6862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Do you think a man has the right to beat a woman in a family?</w:t>
            </w:r>
          </w:p>
        </w:tc>
        <w:tc>
          <w:tcPr>
            <w:tcW w:w="1749" w:type="pct"/>
            <w:gridSpan w:val="2"/>
            <w:shd w:val="clear" w:color="auto" w:fill="auto"/>
          </w:tcPr>
          <w:p w14:paraId="5A84A4AF"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2DAEC1B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244A51CA"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523070B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276147D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A0DECC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6340864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3D6CF7D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186BB71D"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D3061E8" w14:textId="77777777" w:rsidTr="00E84F8F">
        <w:tc>
          <w:tcPr>
            <w:tcW w:w="394" w:type="pct"/>
            <w:shd w:val="clear" w:color="auto" w:fill="BFBFBF"/>
          </w:tcPr>
          <w:p w14:paraId="35385E4E"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04</w:t>
            </w:r>
          </w:p>
        </w:tc>
        <w:tc>
          <w:tcPr>
            <w:tcW w:w="4606" w:type="pct"/>
            <w:gridSpan w:val="5"/>
            <w:shd w:val="clear" w:color="auto" w:fill="auto"/>
          </w:tcPr>
          <w:p w14:paraId="4E869C8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If a man has beat up a woman: </w:t>
            </w:r>
          </w:p>
        </w:tc>
      </w:tr>
      <w:tr w:rsidR="00C143CE" w:rsidRPr="009C1ECB" w14:paraId="1939D2F7" w14:textId="77777777" w:rsidTr="00E84F8F">
        <w:tc>
          <w:tcPr>
            <w:tcW w:w="394" w:type="pct"/>
            <w:shd w:val="clear" w:color="auto" w:fill="BFBFBF"/>
          </w:tcPr>
          <w:p w14:paraId="6428B9DA"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04.1</w:t>
            </w:r>
          </w:p>
        </w:tc>
        <w:tc>
          <w:tcPr>
            <w:tcW w:w="1921" w:type="pct"/>
            <w:gridSpan w:val="2"/>
            <w:shd w:val="clear" w:color="auto" w:fill="auto"/>
          </w:tcPr>
          <w:p w14:paraId="096EBF5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It is necessary to find out who was guilty initially</w:t>
            </w:r>
          </w:p>
        </w:tc>
        <w:tc>
          <w:tcPr>
            <w:tcW w:w="1715" w:type="pct"/>
            <w:shd w:val="clear" w:color="auto" w:fill="auto"/>
          </w:tcPr>
          <w:p w14:paraId="78AFD3C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0C5BA12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243242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54CF8A3E"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38F759B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0438CE1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12472CB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4F8A17BB"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7FBD38D2"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365B6E13" w14:textId="77777777" w:rsidTr="00E84F8F">
        <w:tc>
          <w:tcPr>
            <w:tcW w:w="394" w:type="pct"/>
            <w:shd w:val="clear" w:color="auto" w:fill="BFBFBF"/>
          </w:tcPr>
          <w:p w14:paraId="5A5F1F2D"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04.2</w:t>
            </w:r>
          </w:p>
        </w:tc>
        <w:tc>
          <w:tcPr>
            <w:tcW w:w="1921" w:type="pct"/>
            <w:gridSpan w:val="2"/>
            <w:shd w:val="clear" w:color="auto" w:fill="auto"/>
          </w:tcPr>
          <w:p w14:paraId="0E3BEC3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It means that a woman has deserved it</w:t>
            </w:r>
          </w:p>
        </w:tc>
        <w:tc>
          <w:tcPr>
            <w:tcW w:w="1715" w:type="pct"/>
            <w:shd w:val="clear" w:color="auto" w:fill="auto"/>
          </w:tcPr>
          <w:p w14:paraId="2BE114C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74E5FAB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35D1219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330189B9"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5D0D541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635F3CE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57AF9E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0750B91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3ED96DF0"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1A6B1C02" w14:textId="77777777" w:rsidTr="00E84F8F">
        <w:tc>
          <w:tcPr>
            <w:tcW w:w="394" w:type="pct"/>
            <w:shd w:val="clear" w:color="auto" w:fill="BFBFBF"/>
          </w:tcPr>
          <w:p w14:paraId="6C9A993B" w14:textId="77777777" w:rsidR="00C143CE" w:rsidRPr="009C1ECB" w:rsidRDefault="00C143CE" w:rsidP="00E84F8F">
            <w:pPr>
              <w:spacing w:after="0" w:line="240" w:lineRule="auto"/>
              <w:rPr>
                <w:rFonts w:ascii="Gill Sans MT" w:hAnsi="Gill Sans MT" w:cs="Tahoma"/>
                <w:sz w:val="18"/>
                <w:szCs w:val="18"/>
              </w:rPr>
            </w:pPr>
            <w:r>
              <w:rPr>
                <w:rFonts w:ascii="Gill Sans MT" w:hAnsi="Gill Sans MT" w:cs="Tahoma"/>
                <w:sz w:val="18"/>
                <w:szCs w:val="18"/>
              </w:rPr>
              <w:t>7</w:t>
            </w:r>
            <w:r w:rsidRPr="009C1ECB">
              <w:rPr>
                <w:rFonts w:ascii="Gill Sans MT" w:hAnsi="Gill Sans MT" w:cs="Tahoma"/>
                <w:sz w:val="18"/>
                <w:szCs w:val="18"/>
              </w:rPr>
              <w:t>04.3</w:t>
            </w:r>
          </w:p>
        </w:tc>
        <w:tc>
          <w:tcPr>
            <w:tcW w:w="1921" w:type="pct"/>
            <w:gridSpan w:val="2"/>
            <w:shd w:val="clear" w:color="auto" w:fill="auto"/>
          </w:tcPr>
          <w:p w14:paraId="01F54D78"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A man should never beat a woman</w:t>
            </w:r>
          </w:p>
        </w:tc>
        <w:tc>
          <w:tcPr>
            <w:tcW w:w="1715" w:type="pct"/>
            <w:shd w:val="clear" w:color="auto" w:fill="auto"/>
          </w:tcPr>
          <w:p w14:paraId="3AA9B0C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Yes</w:t>
            </w:r>
          </w:p>
          <w:p w14:paraId="1AEEFD37"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 xml:space="preserve">No </w:t>
            </w:r>
          </w:p>
          <w:p w14:paraId="5D74DF53"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Difficult to answer</w:t>
            </w:r>
          </w:p>
          <w:p w14:paraId="67A863C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No response</w:t>
            </w:r>
          </w:p>
        </w:tc>
        <w:tc>
          <w:tcPr>
            <w:tcW w:w="474" w:type="pct"/>
            <w:shd w:val="clear" w:color="auto" w:fill="auto"/>
          </w:tcPr>
          <w:p w14:paraId="420856A1"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01</w:t>
            </w:r>
          </w:p>
          <w:p w14:paraId="54F04510"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02</w:t>
            </w:r>
          </w:p>
          <w:p w14:paraId="20966A34"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77</w:t>
            </w:r>
          </w:p>
          <w:p w14:paraId="45751C3D"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99</w:t>
            </w:r>
          </w:p>
        </w:tc>
        <w:tc>
          <w:tcPr>
            <w:tcW w:w="496" w:type="pct"/>
            <w:shd w:val="clear" w:color="auto" w:fill="auto"/>
          </w:tcPr>
          <w:p w14:paraId="38C937B6" w14:textId="77777777" w:rsidR="00C143CE" w:rsidRPr="009C1ECB" w:rsidRDefault="00C143CE" w:rsidP="00E84F8F">
            <w:pPr>
              <w:spacing w:after="0" w:line="240" w:lineRule="auto"/>
              <w:rPr>
                <w:rFonts w:ascii="Gill Sans MT" w:hAnsi="Gill Sans MT" w:cs="Tahoma"/>
                <w:sz w:val="18"/>
                <w:szCs w:val="18"/>
              </w:rPr>
            </w:pPr>
          </w:p>
        </w:tc>
      </w:tr>
    </w:tbl>
    <w:p w14:paraId="1A1E38DE" w14:textId="77777777" w:rsidR="00C143CE" w:rsidRPr="00F47062" w:rsidRDefault="00C143CE" w:rsidP="00C143CE">
      <w:pPr>
        <w:jc w:val="center"/>
        <w:rPr>
          <w:rFonts w:ascii="Gill Sans MT" w:hAnsi="Gill Sans MT" w:cs="Tahoma"/>
          <w:b/>
          <w:sz w:val="18"/>
          <w:szCs w:val="18"/>
        </w:rPr>
      </w:pPr>
      <w:r w:rsidRPr="00F47062">
        <w:rPr>
          <w:rFonts w:ascii="Gill Sans MT" w:hAnsi="Gill Sans MT" w:cs="Tahoma"/>
          <w:b/>
          <w:sz w:val="18"/>
          <w:szCs w:val="18"/>
        </w:rPr>
        <w:t>Thank you for your 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478"/>
      </w:tblGrid>
      <w:tr w:rsidR="00C143CE" w:rsidRPr="009C1ECB" w14:paraId="7789AAE1" w14:textId="77777777" w:rsidTr="00E84F8F">
        <w:tc>
          <w:tcPr>
            <w:tcW w:w="4788" w:type="dxa"/>
            <w:shd w:val="clear" w:color="auto" w:fill="auto"/>
          </w:tcPr>
          <w:p w14:paraId="147862B6"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Name of Interviewer:</w:t>
            </w:r>
          </w:p>
        </w:tc>
        <w:tc>
          <w:tcPr>
            <w:tcW w:w="4788" w:type="dxa"/>
            <w:shd w:val="clear" w:color="auto" w:fill="auto"/>
          </w:tcPr>
          <w:p w14:paraId="696F8D39"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64667380" w14:textId="77777777" w:rsidTr="00E84F8F">
        <w:tc>
          <w:tcPr>
            <w:tcW w:w="4788" w:type="dxa"/>
            <w:shd w:val="clear" w:color="auto" w:fill="auto"/>
          </w:tcPr>
          <w:p w14:paraId="776D7E82"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Date checked by supervisor</w:t>
            </w:r>
          </w:p>
        </w:tc>
        <w:tc>
          <w:tcPr>
            <w:tcW w:w="4788" w:type="dxa"/>
            <w:shd w:val="clear" w:color="auto" w:fill="auto"/>
          </w:tcPr>
          <w:p w14:paraId="3E9B3C56" w14:textId="77777777" w:rsidR="00C143CE" w:rsidRPr="009C1ECB" w:rsidRDefault="00C143CE" w:rsidP="00E84F8F">
            <w:pPr>
              <w:spacing w:after="0" w:line="240" w:lineRule="auto"/>
              <w:rPr>
                <w:rFonts w:ascii="Gill Sans MT" w:hAnsi="Gill Sans MT" w:cs="Tahoma"/>
                <w:sz w:val="18"/>
                <w:szCs w:val="18"/>
              </w:rPr>
            </w:pPr>
          </w:p>
        </w:tc>
      </w:tr>
      <w:tr w:rsidR="00C143CE" w:rsidRPr="009C1ECB" w14:paraId="29BB169E" w14:textId="77777777" w:rsidTr="00E84F8F">
        <w:tc>
          <w:tcPr>
            <w:tcW w:w="4788" w:type="dxa"/>
            <w:shd w:val="clear" w:color="auto" w:fill="auto"/>
          </w:tcPr>
          <w:p w14:paraId="4969E18C" w14:textId="77777777" w:rsidR="00C143CE" w:rsidRPr="009C1ECB" w:rsidRDefault="00C143CE" w:rsidP="00E84F8F">
            <w:pPr>
              <w:spacing w:after="0" w:line="240" w:lineRule="auto"/>
              <w:rPr>
                <w:rFonts w:ascii="Gill Sans MT" w:hAnsi="Gill Sans MT" w:cs="Tahoma"/>
                <w:sz w:val="18"/>
                <w:szCs w:val="18"/>
              </w:rPr>
            </w:pPr>
            <w:r w:rsidRPr="009C1ECB">
              <w:rPr>
                <w:rFonts w:ascii="Gill Sans MT" w:hAnsi="Gill Sans MT" w:cs="Tahoma"/>
                <w:sz w:val="18"/>
                <w:szCs w:val="18"/>
              </w:rPr>
              <w:t>Name of Supervisor and signature</w:t>
            </w:r>
          </w:p>
        </w:tc>
        <w:tc>
          <w:tcPr>
            <w:tcW w:w="4788" w:type="dxa"/>
            <w:shd w:val="clear" w:color="auto" w:fill="auto"/>
          </w:tcPr>
          <w:p w14:paraId="7DFE8ED9" w14:textId="77777777" w:rsidR="00C143CE" w:rsidRPr="009C1ECB" w:rsidRDefault="00C143CE" w:rsidP="00E84F8F">
            <w:pPr>
              <w:spacing w:after="0" w:line="240" w:lineRule="auto"/>
              <w:rPr>
                <w:rFonts w:ascii="Gill Sans MT" w:hAnsi="Gill Sans MT" w:cs="Tahoma"/>
                <w:sz w:val="18"/>
                <w:szCs w:val="18"/>
              </w:rPr>
            </w:pPr>
          </w:p>
        </w:tc>
      </w:tr>
    </w:tbl>
    <w:p w14:paraId="095F6193" w14:textId="77777777" w:rsidR="00C143CE" w:rsidRDefault="00C143CE" w:rsidP="00C143CE"/>
    <w:p w14:paraId="2B2F0465" w14:textId="77777777" w:rsidR="00C143CE" w:rsidRPr="009A477D" w:rsidRDefault="00C143CE" w:rsidP="00C143CE">
      <w:pPr>
        <w:pStyle w:val="Heading1"/>
        <w:numPr>
          <w:ilvl w:val="0"/>
          <w:numId w:val="0"/>
        </w:numPr>
        <w:ind w:left="432" w:hanging="432"/>
      </w:pPr>
    </w:p>
    <w:p w14:paraId="45C84ED0" w14:textId="77777777" w:rsidR="00487740" w:rsidRPr="00E9682E" w:rsidRDefault="00487740" w:rsidP="00E9682E"/>
    <w:sectPr w:rsidR="00487740" w:rsidRPr="00E9682E" w:rsidSect="00DB6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80B24" w14:textId="77777777" w:rsidR="00606207" w:rsidRDefault="00606207" w:rsidP="00BA20C0">
      <w:pPr>
        <w:spacing w:after="0" w:line="240" w:lineRule="auto"/>
      </w:pPr>
      <w:r>
        <w:separator/>
      </w:r>
    </w:p>
  </w:endnote>
  <w:endnote w:type="continuationSeparator" w:id="0">
    <w:p w14:paraId="4104BD13" w14:textId="77777777" w:rsidR="00606207" w:rsidRDefault="00606207" w:rsidP="00BA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449915"/>
      <w:docPartObj>
        <w:docPartGallery w:val="Page Numbers (Bottom of Page)"/>
        <w:docPartUnique/>
      </w:docPartObj>
    </w:sdtPr>
    <w:sdtEndPr>
      <w:rPr>
        <w:noProof/>
      </w:rPr>
    </w:sdtEndPr>
    <w:sdtContent>
      <w:p w14:paraId="5C084CD1" w14:textId="77777777" w:rsidR="00920834" w:rsidRDefault="00920834">
        <w:pPr>
          <w:pStyle w:val="Footer"/>
          <w:jc w:val="right"/>
        </w:pPr>
        <w:r>
          <w:fldChar w:fldCharType="begin"/>
        </w:r>
        <w:r>
          <w:instrText xml:space="preserve"> PAGE   \* MERGEFORMAT </w:instrText>
        </w:r>
        <w:r>
          <w:fldChar w:fldCharType="separate"/>
        </w:r>
        <w:r w:rsidR="00041E99">
          <w:rPr>
            <w:noProof/>
          </w:rPr>
          <w:t>vi</w:t>
        </w:r>
        <w:r>
          <w:rPr>
            <w:noProof/>
          </w:rPr>
          <w:fldChar w:fldCharType="end"/>
        </w:r>
      </w:p>
    </w:sdtContent>
  </w:sdt>
  <w:p w14:paraId="4577D494" w14:textId="77777777" w:rsidR="00920834" w:rsidRDefault="0092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8A7DE" w14:textId="77777777" w:rsidR="00606207" w:rsidRDefault="00606207" w:rsidP="00BA20C0">
      <w:pPr>
        <w:spacing w:after="0" w:line="240" w:lineRule="auto"/>
      </w:pPr>
      <w:r>
        <w:separator/>
      </w:r>
    </w:p>
  </w:footnote>
  <w:footnote w:type="continuationSeparator" w:id="0">
    <w:p w14:paraId="7370203C" w14:textId="77777777" w:rsidR="00606207" w:rsidRDefault="00606207" w:rsidP="00BA20C0">
      <w:pPr>
        <w:spacing w:after="0" w:line="240" w:lineRule="auto"/>
      </w:pPr>
      <w:r>
        <w:continuationSeparator/>
      </w:r>
    </w:p>
  </w:footnote>
  <w:footnote w:id="1">
    <w:p w14:paraId="501AD51A" w14:textId="77777777" w:rsidR="00920834" w:rsidRPr="00017506" w:rsidRDefault="00920834" w:rsidP="00BA20C0">
      <w:pPr>
        <w:pStyle w:val="FootnoteText"/>
        <w:rPr>
          <w:sz w:val="16"/>
          <w:lang w:val="en-US"/>
        </w:rPr>
      </w:pPr>
      <w:r>
        <w:rPr>
          <w:rStyle w:val="FootnoteReference"/>
        </w:rPr>
        <w:footnoteRef/>
      </w:r>
      <w:r>
        <w:t xml:space="preserve"> </w:t>
      </w:r>
      <w:r w:rsidRPr="00017506">
        <w:rPr>
          <w:sz w:val="16"/>
        </w:rPr>
        <w:t>https://zimbabwe.unfpa.org/en/topics/young-people-2</w:t>
      </w:r>
    </w:p>
  </w:footnote>
  <w:footnote w:id="2">
    <w:p w14:paraId="306E1DD0" w14:textId="77777777" w:rsidR="00920834" w:rsidRPr="008479EF" w:rsidRDefault="00920834" w:rsidP="00252063">
      <w:pPr>
        <w:pStyle w:val="FootnoteText"/>
        <w:rPr>
          <w:sz w:val="16"/>
          <w:szCs w:val="16"/>
        </w:rPr>
      </w:pPr>
      <w:r w:rsidRPr="008479EF">
        <w:rPr>
          <w:rStyle w:val="FootnoteReference"/>
          <w:sz w:val="16"/>
          <w:szCs w:val="16"/>
        </w:rPr>
        <w:footnoteRef/>
      </w:r>
      <w:r w:rsidRPr="008479EF">
        <w:rPr>
          <w:sz w:val="16"/>
          <w:szCs w:val="16"/>
        </w:rPr>
        <w:t xml:space="preserve"> Ministry of Health and Child Care (2016) Zimbabwe Population Based HIV Impact Assessment (ZIMPHIA)</w:t>
      </w:r>
    </w:p>
  </w:footnote>
  <w:footnote w:id="3">
    <w:p w14:paraId="0B7A8676" w14:textId="77777777" w:rsidR="00920834" w:rsidRPr="009D2A65" w:rsidRDefault="00920834" w:rsidP="00BA20C0">
      <w:pPr>
        <w:pStyle w:val="FootnoteText"/>
        <w:rPr>
          <w:sz w:val="16"/>
          <w:lang w:val="en-US"/>
        </w:rPr>
      </w:pPr>
      <w:r w:rsidRPr="009D2A65">
        <w:rPr>
          <w:rStyle w:val="FootnoteReference"/>
        </w:rPr>
        <w:footnoteRef/>
      </w:r>
      <w:r w:rsidRPr="009D2A65">
        <w:rPr>
          <w:sz w:val="16"/>
        </w:rPr>
        <w:t xml:space="preserve"> </w:t>
      </w:r>
      <w:r w:rsidRPr="009D2A65">
        <w:rPr>
          <w:sz w:val="16"/>
          <w:lang w:val="en-US"/>
        </w:rPr>
        <w:t>Zimbabwe Demographic Health Survey (2015).</w:t>
      </w:r>
    </w:p>
  </w:footnote>
  <w:footnote w:id="4">
    <w:p w14:paraId="768524CC" w14:textId="77777777" w:rsidR="00920834" w:rsidRPr="009D2A65" w:rsidRDefault="00920834" w:rsidP="00BA20C0">
      <w:pPr>
        <w:pStyle w:val="FootnoteText"/>
        <w:rPr>
          <w:sz w:val="16"/>
          <w:lang w:val="en-US"/>
        </w:rPr>
      </w:pPr>
      <w:r w:rsidRPr="009D2A65">
        <w:rPr>
          <w:rStyle w:val="FootnoteReference"/>
        </w:rPr>
        <w:footnoteRef/>
      </w:r>
      <w:r w:rsidRPr="009D2A65">
        <w:rPr>
          <w:sz w:val="16"/>
        </w:rPr>
        <w:t xml:space="preserve"> </w:t>
      </w:r>
      <w:r w:rsidRPr="009D2A65">
        <w:rPr>
          <w:sz w:val="16"/>
          <w:lang w:val="en-US"/>
        </w:rPr>
        <w:t>Ibid</w:t>
      </w:r>
    </w:p>
  </w:footnote>
  <w:footnote w:id="5">
    <w:p w14:paraId="6CE18E55" w14:textId="77777777" w:rsidR="00920834" w:rsidRPr="009D2A65" w:rsidRDefault="00920834" w:rsidP="00BA20C0">
      <w:pPr>
        <w:pStyle w:val="FootnoteText"/>
        <w:rPr>
          <w:lang w:val="en-US"/>
        </w:rPr>
      </w:pPr>
      <w:r w:rsidRPr="009D2A65">
        <w:rPr>
          <w:rStyle w:val="FootnoteReference"/>
        </w:rPr>
        <w:footnoteRef/>
      </w:r>
      <w:r w:rsidRPr="009D2A65">
        <w:rPr>
          <w:sz w:val="16"/>
        </w:rPr>
        <w:t xml:space="preserve"> </w:t>
      </w:r>
      <w:r w:rsidRPr="009D2A65">
        <w:rPr>
          <w:sz w:val="16"/>
          <w:lang w:val="en-US"/>
        </w:rPr>
        <w:t xml:space="preserve">National Adolescent and Youth Sexual and Reproductive Health (ASRH) Strategy II: 2016- 2020.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hybridMultilevel"/>
    <w:tmpl w:val="431BD7B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B8A55C1"/>
    <w:multiLevelType w:val="hybridMultilevel"/>
    <w:tmpl w:val="9DF8D5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2C380E"/>
    <w:multiLevelType w:val="hybridMultilevel"/>
    <w:tmpl w:val="72D84D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0AF3B29"/>
    <w:multiLevelType w:val="hybridMultilevel"/>
    <w:tmpl w:val="B34AC148"/>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4" w15:restartNumberingAfterBreak="0">
    <w:nsid w:val="11DD02DC"/>
    <w:multiLevelType w:val="multilevel"/>
    <w:tmpl w:val="CDF247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170A44"/>
    <w:multiLevelType w:val="hybridMultilevel"/>
    <w:tmpl w:val="F4DC1F8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81C1659"/>
    <w:multiLevelType w:val="hybridMultilevel"/>
    <w:tmpl w:val="00B0C3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C3D7E70"/>
    <w:multiLevelType w:val="hybridMultilevel"/>
    <w:tmpl w:val="BD006042"/>
    <w:lvl w:ilvl="0" w:tplc="BD6A0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6284D"/>
    <w:multiLevelType w:val="hybridMultilevel"/>
    <w:tmpl w:val="D2BE4E60"/>
    <w:lvl w:ilvl="0" w:tplc="87E4B3C4">
      <w:start w:val="2"/>
      <w:numFmt w:val="lowerRoman"/>
      <w:lvlText w:val="(%1)"/>
      <w:lvlJc w:val="left"/>
      <w:pPr>
        <w:ind w:left="1080" w:hanging="72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B4F8A"/>
    <w:multiLevelType w:val="multilevel"/>
    <w:tmpl w:val="A38E2B6C"/>
    <w:lvl w:ilvl="0">
      <w:start w:val="1"/>
      <w:numFmt w:val="decimal"/>
      <w:lvlText w:val="%1."/>
      <w:lvlJc w:val="left"/>
      <w:pPr>
        <w:ind w:left="720" w:hanging="360"/>
      </w:pPr>
      <w:rPr>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200814A8"/>
    <w:multiLevelType w:val="hybridMultilevel"/>
    <w:tmpl w:val="FCD41854"/>
    <w:lvl w:ilvl="0" w:tplc="54D4B2DA">
      <w:start w:val="9"/>
      <w:numFmt w:val="lowerLetter"/>
      <w:lvlText w:val="(%1)"/>
      <w:lvlJc w:val="left"/>
      <w:pPr>
        <w:ind w:left="720" w:hanging="360"/>
      </w:pPr>
      <w:rPr>
        <w:rFonts w:eastAsia="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11D76"/>
    <w:multiLevelType w:val="hybridMultilevel"/>
    <w:tmpl w:val="C458E9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15:restartNumberingAfterBreak="0">
    <w:nsid w:val="30F14D36"/>
    <w:multiLevelType w:val="multilevel"/>
    <w:tmpl w:val="9D207E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5D4E43"/>
    <w:multiLevelType w:val="hybridMultilevel"/>
    <w:tmpl w:val="F18C11F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15:restartNumberingAfterBreak="0">
    <w:nsid w:val="32715A8E"/>
    <w:multiLevelType w:val="multilevel"/>
    <w:tmpl w:val="945C10B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7B37A30"/>
    <w:multiLevelType w:val="hybridMultilevel"/>
    <w:tmpl w:val="A14A034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16" w15:restartNumberingAfterBreak="0">
    <w:nsid w:val="3A38419C"/>
    <w:multiLevelType w:val="hybridMultilevel"/>
    <w:tmpl w:val="AAFC0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BF697A"/>
    <w:multiLevelType w:val="hybridMultilevel"/>
    <w:tmpl w:val="B9FC9E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440F42DE"/>
    <w:multiLevelType w:val="multilevel"/>
    <w:tmpl w:val="D7323060"/>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46D941A2"/>
    <w:multiLevelType w:val="hybridMultilevel"/>
    <w:tmpl w:val="F4DC1F8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15:restartNumberingAfterBreak="0">
    <w:nsid w:val="4E4327E7"/>
    <w:multiLevelType w:val="hybridMultilevel"/>
    <w:tmpl w:val="F4DC1F8E"/>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15:restartNumberingAfterBreak="0">
    <w:nsid w:val="590446E6"/>
    <w:multiLevelType w:val="hybridMultilevel"/>
    <w:tmpl w:val="3064BBF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EF4051A"/>
    <w:multiLevelType w:val="hybridMultilevel"/>
    <w:tmpl w:val="C458E9B6"/>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15:restartNumberingAfterBreak="0">
    <w:nsid w:val="6C70618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242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DE533EA"/>
    <w:multiLevelType w:val="hybridMultilevel"/>
    <w:tmpl w:val="BD006042"/>
    <w:lvl w:ilvl="0" w:tplc="BD6A0BB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2C1CE5"/>
    <w:multiLevelType w:val="hybridMultilevel"/>
    <w:tmpl w:val="B8981C72"/>
    <w:lvl w:ilvl="0" w:tplc="952C60F4">
      <w:start w:val="1"/>
      <w:numFmt w:val="lowerLetter"/>
      <w:lvlText w:val="%1."/>
      <w:lvlJc w:val="left"/>
      <w:pPr>
        <w:ind w:left="360" w:hanging="360"/>
      </w:pPr>
      <w:rPr>
        <w:rFonts w:ascii="Tahoma" w:hAnsi="Tahoma" w:cs="Tahoma"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469357A"/>
    <w:multiLevelType w:val="hybridMultilevel"/>
    <w:tmpl w:val="A14A0346"/>
    <w:lvl w:ilvl="0" w:tplc="3009000F">
      <w:start w:val="1"/>
      <w:numFmt w:val="decimal"/>
      <w:lvlText w:val="%1."/>
      <w:lvlJc w:val="left"/>
      <w:pPr>
        <w:ind w:left="720" w:hanging="360"/>
      </w:pPr>
    </w:lvl>
    <w:lvl w:ilvl="1" w:tplc="30090019">
      <w:start w:val="1"/>
      <w:numFmt w:val="lowerLetter"/>
      <w:lvlText w:val="%2."/>
      <w:lvlJc w:val="left"/>
      <w:pPr>
        <w:ind w:left="1440" w:hanging="360"/>
      </w:pPr>
    </w:lvl>
    <w:lvl w:ilvl="2" w:tplc="3009001B">
      <w:start w:val="1"/>
      <w:numFmt w:val="lowerRoman"/>
      <w:lvlText w:val="%3."/>
      <w:lvlJc w:val="right"/>
      <w:pPr>
        <w:ind w:left="2160" w:hanging="180"/>
      </w:pPr>
    </w:lvl>
    <w:lvl w:ilvl="3" w:tplc="3009000F">
      <w:start w:val="1"/>
      <w:numFmt w:val="decimal"/>
      <w:lvlText w:val="%4."/>
      <w:lvlJc w:val="left"/>
      <w:pPr>
        <w:ind w:left="2880" w:hanging="360"/>
      </w:pPr>
    </w:lvl>
    <w:lvl w:ilvl="4" w:tplc="30090019">
      <w:start w:val="1"/>
      <w:numFmt w:val="lowerLetter"/>
      <w:lvlText w:val="%5."/>
      <w:lvlJc w:val="left"/>
      <w:pPr>
        <w:ind w:left="3600" w:hanging="360"/>
      </w:pPr>
    </w:lvl>
    <w:lvl w:ilvl="5" w:tplc="3009001B">
      <w:start w:val="1"/>
      <w:numFmt w:val="lowerRoman"/>
      <w:lvlText w:val="%6."/>
      <w:lvlJc w:val="right"/>
      <w:pPr>
        <w:ind w:left="4320" w:hanging="180"/>
      </w:pPr>
    </w:lvl>
    <w:lvl w:ilvl="6" w:tplc="3009000F">
      <w:start w:val="1"/>
      <w:numFmt w:val="decimal"/>
      <w:lvlText w:val="%7."/>
      <w:lvlJc w:val="left"/>
      <w:pPr>
        <w:ind w:left="5040" w:hanging="360"/>
      </w:pPr>
    </w:lvl>
    <w:lvl w:ilvl="7" w:tplc="30090019">
      <w:start w:val="1"/>
      <w:numFmt w:val="lowerLetter"/>
      <w:lvlText w:val="%8."/>
      <w:lvlJc w:val="left"/>
      <w:pPr>
        <w:ind w:left="5760" w:hanging="360"/>
      </w:pPr>
    </w:lvl>
    <w:lvl w:ilvl="8" w:tplc="3009001B">
      <w:start w:val="1"/>
      <w:numFmt w:val="lowerRoman"/>
      <w:lvlText w:val="%9."/>
      <w:lvlJc w:val="right"/>
      <w:pPr>
        <w:ind w:left="6480" w:hanging="180"/>
      </w:pPr>
    </w:lvl>
  </w:abstractNum>
  <w:abstractNum w:abstractNumId="27" w15:restartNumberingAfterBreak="0">
    <w:nsid w:val="77746377"/>
    <w:multiLevelType w:val="multilevel"/>
    <w:tmpl w:val="0E2879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D742EE0"/>
    <w:multiLevelType w:val="hybridMultilevel"/>
    <w:tmpl w:val="D5FE23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8"/>
  </w:num>
  <w:num w:numId="2">
    <w:abstractNumId w:val="23"/>
  </w:num>
  <w:num w:numId="3">
    <w:abstractNumId w:val="1"/>
  </w:num>
  <w:num w:numId="4">
    <w:abstractNumId w:val="17"/>
  </w:num>
  <w:num w:numId="5">
    <w:abstractNumId w:val="24"/>
  </w:num>
  <w:num w:numId="6">
    <w:abstractNumId w:val="10"/>
  </w:num>
  <w:num w:numId="7">
    <w:abstractNumId w:val="8"/>
  </w:num>
  <w:num w:numId="8">
    <w:abstractNumId w:val="6"/>
  </w:num>
  <w:num w:numId="9">
    <w:abstractNumId w:val="16"/>
  </w:num>
  <w:num w:numId="10">
    <w:abstractNumId w:val="7"/>
  </w:num>
  <w:num w:numId="11">
    <w:abstractNumId w:val="14"/>
  </w:num>
  <w:num w:numId="12">
    <w:abstractNumId w:val="27"/>
  </w:num>
  <w:num w:numId="13">
    <w:abstractNumId w:val="0"/>
  </w:num>
  <w:num w:numId="14">
    <w:abstractNumId w:val="9"/>
  </w:num>
  <w:num w:numId="15">
    <w:abstractNumId w:val="4"/>
  </w:num>
  <w:num w:numId="16">
    <w:abstractNumId w:val="12"/>
  </w:num>
  <w:num w:numId="17">
    <w:abstractNumId w:val="20"/>
  </w:num>
  <w:num w:numId="18">
    <w:abstractNumId w:val="19"/>
  </w:num>
  <w:num w:numId="19">
    <w:abstractNumId w:val="5"/>
  </w:num>
  <w:num w:numId="20">
    <w:abstractNumId w:val="13"/>
  </w:num>
  <w:num w:numId="21">
    <w:abstractNumId w:val="3"/>
  </w:num>
  <w:num w:numId="22">
    <w:abstractNumId w:val="2"/>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num>
  <w:num w:numId="26">
    <w:abstractNumId w:val="11"/>
  </w:num>
  <w:num w:numId="27">
    <w:abstractNumId w:val="28"/>
  </w:num>
  <w:num w:numId="28">
    <w:abstractNumId w:val="21"/>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87A"/>
    <w:rsid w:val="0001229F"/>
    <w:rsid w:val="00041E99"/>
    <w:rsid w:val="000604A9"/>
    <w:rsid w:val="0006287C"/>
    <w:rsid w:val="0006669C"/>
    <w:rsid w:val="0010234B"/>
    <w:rsid w:val="001310E0"/>
    <w:rsid w:val="00131CA6"/>
    <w:rsid w:val="00166E6D"/>
    <w:rsid w:val="0018726A"/>
    <w:rsid w:val="001C3FC1"/>
    <w:rsid w:val="001F187E"/>
    <w:rsid w:val="0020145A"/>
    <w:rsid w:val="0022098A"/>
    <w:rsid w:val="00227615"/>
    <w:rsid w:val="00252063"/>
    <w:rsid w:val="002917AA"/>
    <w:rsid w:val="002D6337"/>
    <w:rsid w:val="002E6AB9"/>
    <w:rsid w:val="003549FF"/>
    <w:rsid w:val="00362514"/>
    <w:rsid w:val="003919D5"/>
    <w:rsid w:val="003A024E"/>
    <w:rsid w:val="003B25DE"/>
    <w:rsid w:val="004203CA"/>
    <w:rsid w:val="00424394"/>
    <w:rsid w:val="004551F1"/>
    <w:rsid w:val="00473BBF"/>
    <w:rsid w:val="00487740"/>
    <w:rsid w:val="004A0F92"/>
    <w:rsid w:val="004A363C"/>
    <w:rsid w:val="004C23EA"/>
    <w:rsid w:val="004C258E"/>
    <w:rsid w:val="004F7DD7"/>
    <w:rsid w:val="0050516D"/>
    <w:rsid w:val="005125EA"/>
    <w:rsid w:val="005C191B"/>
    <w:rsid w:val="00606207"/>
    <w:rsid w:val="0060787A"/>
    <w:rsid w:val="00644C19"/>
    <w:rsid w:val="006549E6"/>
    <w:rsid w:val="00663CEC"/>
    <w:rsid w:val="0067258C"/>
    <w:rsid w:val="0072633C"/>
    <w:rsid w:val="00730EE4"/>
    <w:rsid w:val="0073496F"/>
    <w:rsid w:val="00757DD1"/>
    <w:rsid w:val="00766211"/>
    <w:rsid w:val="007818FB"/>
    <w:rsid w:val="007D19AF"/>
    <w:rsid w:val="007E3147"/>
    <w:rsid w:val="007E5876"/>
    <w:rsid w:val="00852BA7"/>
    <w:rsid w:val="008908A5"/>
    <w:rsid w:val="008946BE"/>
    <w:rsid w:val="008977C0"/>
    <w:rsid w:val="008A5A3E"/>
    <w:rsid w:val="008C4374"/>
    <w:rsid w:val="00920834"/>
    <w:rsid w:val="00924493"/>
    <w:rsid w:val="0095196B"/>
    <w:rsid w:val="009578B4"/>
    <w:rsid w:val="009728CE"/>
    <w:rsid w:val="009A477D"/>
    <w:rsid w:val="009E07E5"/>
    <w:rsid w:val="00A251AB"/>
    <w:rsid w:val="00A5190D"/>
    <w:rsid w:val="00A570C7"/>
    <w:rsid w:val="00AA0401"/>
    <w:rsid w:val="00B00EC0"/>
    <w:rsid w:val="00B05115"/>
    <w:rsid w:val="00B67CE4"/>
    <w:rsid w:val="00B70CEA"/>
    <w:rsid w:val="00BA20C0"/>
    <w:rsid w:val="00BA7BA8"/>
    <w:rsid w:val="00BB06E1"/>
    <w:rsid w:val="00BC049A"/>
    <w:rsid w:val="00BF1385"/>
    <w:rsid w:val="00BF3DB7"/>
    <w:rsid w:val="00C143CE"/>
    <w:rsid w:val="00C20556"/>
    <w:rsid w:val="00C64FD8"/>
    <w:rsid w:val="00C84A9D"/>
    <w:rsid w:val="00C87534"/>
    <w:rsid w:val="00CA4156"/>
    <w:rsid w:val="00CC6FF4"/>
    <w:rsid w:val="00D01226"/>
    <w:rsid w:val="00D113CB"/>
    <w:rsid w:val="00D417D6"/>
    <w:rsid w:val="00D504EA"/>
    <w:rsid w:val="00D80F4C"/>
    <w:rsid w:val="00DB67CB"/>
    <w:rsid w:val="00DC35FF"/>
    <w:rsid w:val="00E069C7"/>
    <w:rsid w:val="00E25033"/>
    <w:rsid w:val="00E827C2"/>
    <w:rsid w:val="00E9682E"/>
    <w:rsid w:val="00EA6AF0"/>
    <w:rsid w:val="00EB73AA"/>
    <w:rsid w:val="00EE0705"/>
    <w:rsid w:val="00EF3185"/>
    <w:rsid w:val="00F267BE"/>
    <w:rsid w:val="00F2763D"/>
    <w:rsid w:val="00F81D69"/>
    <w:rsid w:val="00FC6693"/>
    <w:rsid w:val="00FD7F5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90409"/>
  <w15:docId w15:val="{1377754D-6532-4A70-94D7-1CDD93A4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7A"/>
    <w:rPr>
      <w:rFonts w:ascii="Calibri" w:eastAsia="Calibri" w:hAnsi="Calibri" w:cs="Calibri"/>
      <w:lang w:val="en-GB"/>
    </w:rPr>
  </w:style>
  <w:style w:type="paragraph" w:styleId="Heading1">
    <w:name w:val="heading 1"/>
    <w:basedOn w:val="Normal"/>
    <w:next w:val="Normal"/>
    <w:link w:val="Heading1Char"/>
    <w:uiPriority w:val="9"/>
    <w:qFormat/>
    <w:rsid w:val="00BA20C0"/>
    <w:pPr>
      <w:keepNext/>
      <w:keepLines/>
      <w:numPr>
        <w:numId w:val="2"/>
      </w:numPr>
      <w:spacing w:before="480" w:after="0"/>
      <w:outlineLvl w:val="0"/>
    </w:pPr>
    <w:rPr>
      <w:rFonts w:ascii="Arial" w:eastAsia="Cambria" w:hAnsi="Arial" w:cs="Cambria"/>
      <w:b/>
      <w:sz w:val="24"/>
      <w:szCs w:val="24"/>
    </w:rPr>
  </w:style>
  <w:style w:type="paragraph" w:styleId="Heading2">
    <w:name w:val="heading 2"/>
    <w:basedOn w:val="Normal"/>
    <w:next w:val="Normal"/>
    <w:link w:val="Heading2Char"/>
    <w:uiPriority w:val="9"/>
    <w:unhideWhenUsed/>
    <w:qFormat/>
    <w:rsid w:val="00252063"/>
    <w:pPr>
      <w:keepNext/>
      <w:keepLines/>
      <w:numPr>
        <w:ilvl w:val="1"/>
        <w:numId w:val="2"/>
      </w:numPr>
      <w:spacing w:before="200" w:after="0"/>
      <w:outlineLvl w:val="1"/>
    </w:pPr>
    <w:rPr>
      <w:rFonts w:ascii="Arial" w:eastAsia="Cambria" w:hAnsi="Arial" w:cs="Times New Roman"/>
      <w:b/>
    </w:rPr>
  </w:style>
  <w:style w:type="paragraph" w:styleId="Heading3">
    <w:name w:val="heading 3"/>
    <w:basedOn w:val="Normal"/>
    <w:next w:val="Normal"/>
    <w:link w:val="Heading3Char"/>
    <w:uiPriority w:val="9"/>
    <w:unhideWhenUsed/>
    <w:qFormat/>
    <w:rsid w:val="004203CA"/>
    <w:pPr>
      <w:keepNext/>
      <w:keepLines/>
      <w:numPr>
        <w:ilvl w:val="2"/>
        <w:numId w:val="2"/>
      </w:numPr>
      <w:spacing w:before="200" w:after="0"/>
      <w:outlineLvl w:val="2"/>
    </w:pPr>
    <w:rPr>
      <w:rFonts w:ascii="Arial" w:eastAsia="Cambria" w:hAnsi="Arial" w:cs="Cambria"/>
      <w:b/>
      <w:sz w:val="20"/>
    </w:rPr>
  </w:style>
  <w:style w:type="paragraph" w:styleId="Heading4">
    <w:name w:val="heading 4"/>
    <w:basedOn w:val="Normal"/>
    <w:next w:val="Normal"/>
    <w:link w:val="Heading4Char"/>
    <w:uiPriority w:val="9"/>
    <w:semiHidden/>
    <w:unhideWhenUsed/>
    <w:qFormat/>
    <w:rsid w:val="0060787A"/>
    <w:pPr>
      <w:numPr>
        <w:ilvl w:val="3"/>
        <w:numId w:val="2"/>
      </w:numPr>
      <w:pBdr>
        <w:top w:val="dotted" w:sz="6" w:space="2" w:color="4F81BD"/>
        <w:left w:val="dotted" w:sz="6" w:space="2" w:color="4F81BD"/>
      </w:pBdr>
      <w:spacing w:before="300" w:after="0"/>
      <w:outlineLvl w:val="3"/>
    </w:pPr>
    <w:rPr>
      <w:smallCaps/>
      <w:color w:val="365F91"/>
    </w:rPr>
  </w:style>
  <w:style w:type="paragraph" w:styleId="Heading5">
    <w:name w:val="heading 5"/>
    <w:basedOn w:val="Normal"/>
    <w:next w:val="Normal"/>
    <w:link w:val="Heading5Char"/>
    <w:uiPriority w:val="9"/>
    <w:semiHidden/>
    <w:unhideWhenUsed/>
    <w:qFormat/>
    <w:rsid w:val="0060787A"/>
    <w:pPr>
      <w:numPr>
        <w:ilvl w:val="4"/>
        <w:numId w:val="2"/>
      </w:numPr>
      <w:pBdr>
        <w:bottom w:val="single" w:sz="6" w:space="1" w:color="4F81BD"/>
      </w:pBdr>
      <w:spacing w:before="300" w:after="0"/>
      <w:outlineLvl w:val="4"/>
    </w:pPr>
    <w:rPr>
      <w:smallCaps/>
      <w:color w:val="365F91"/>
    </w:rPr>
  </w:style>
  <w:style w:type="paragraph" w:styleId="Heading6">
    <w:name w:val="heading 6"/>
    <w:basedOn w:val="Normal"/>
    <w:next w:val="Normal"/>
    <w:link w:val="Heading6Char"/>
    <w:uiPriority w:val="9"/>
    <w:semiHidden/>
    <w:unhideWhenUsed/>
    <w:qFormat/>
    <w:rsid w:val="0060787A"/>
    <w:pPr>
      <w:numPr>
        <w:ilvl w:val="5"/>
        <w:numId w:val="2"/>
      </w:numPr>
      <w:pBdr>
        <w:bottom w:val="dotted" w:sz="6" w:space="1" w:color="4F81BD"/>
      </w:pBdr>
      <w:spacing w:before="300" w:after="0"/>
      <w:outlineLvl w:val="5"/>
    </w:pPr>
    <w:rPr>
      <w:smallCaps/>
      <w:color w:val="365F91"/>
    </w:rPr>
  </w:style>
  <w:style w:type="paragraph" w:styleId="Heading7">
    <w:name w:val="heading 7"/>
    <w:basedOn w:val="Normal"/>
    <w:next w:val="Normal"/>
    <w:link w:val="Heading7Char"/>
    <w:uiPriority w:val="9"/>
    <w:semiHidden/>
    <w:unhideWhenUsed/>
    <w:qFormat/>
    <w:rsid w:val="0060787A"/>
    <w:pPr>
      <w:numPr>
        <w:ilvl w:val="6"/>
        <w:numId w:val="2"/>
      </w:numPr>
      <w:spacing w:before="240" w:after="60"/>
      <w:outlineLvl w:val="6"/>
    </w:pPr>
    <w:rPr>
      <w:rFonts w:eastAsia="Times New Roman" w:cs="Times New Roman"/>
      <w:sz w:val="24"/>
      <w:szCs w:val="24"/>
    </w:rPr>
  </w:style>
  <w:style w:type="paragraph" w:styleId="Heading8">
    <w:name w:val="heading 8"/>
    <w:basedOn w:val="Normal"/>
    <w:next w:val="Normal"/>
    <w:link w:val="Heading8Char"/>
    <w:uiPriority w:val="9"/>
    <w:semiHidden/>
    <w:unhideWhenUsed/>
    <w:qFormat/>
    <w:rsid w:val="0060787A"/>
    <w:pPr>
      <w:numPr>
        <w:ilvl w:val="7"/>
        <w:numId w:val="2"/>
      </w:numPr>
      <w:spacing w:before="240" w:after="60"/>
      <w:outlineLvl w:val="7"/>
    </w:pPr>
    <w:rPr>
      <w:rFonts w:eastAsia="Times New Roman" w:cs="Times New Roman"/>
      <w:i/>
      <w:iCs/>
      <w:sz w:val="24"/>
      <w:szCs w:val="24"/>
    </w:rPr>
  </w:style>
  <w:style w:type="paragraph" w:styleId="Heading9">
    <w:name w:val="heading 9"/>
    <w:basedOn w:val="Normal"/>
    <w:next w:val="Normal"/>
    <w:link w:val="Heading9Char"/>
    <w:uiPriority w:val="9"/>
    <w:semiHidden/>
    <w:unhideWhenUsed/>
    <w:qFormat/>
    <w:rsid w:val="0060787A"/>
    <w:pPr>
      <w:numPr>
        <w:ilvl w:val="8"/>
        <w:numId w:val="2"/>
      </w:numPr>
      <w:spacing w:before="240" w:after="60"/>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0C0"/>
    <w:rPr>
      <w:rFonts w:ascii="Arial" w:eastAsia="Cambria" w:hAnsi="Arial" w:cs="Cambria"/>
      <w:b/>
      <w:sz w:val="24"/>
      <w:szCs w:val="24"/>
      <w:lang w:val="en-GB"/>
    </w:rPr>
  </w:style>
  <w:style w:type="character" w:customStyle="1" w:styleId="Heading2Char">
    <w:name w:val="Heading 2 Char"/>
    <w:basedOn w:val="DefaultParagraphFont"/>
    <w:link w:val="Heading2"/>
    <w:uiPriority w:val="9"/>
    <w:rsid w:val="00252063"/>
    <w:rPr>
      <w:rFonts w:ascii="Arial" w:eastAsia="Cambria" w:hAnsi="Arial" w:cs="Times New Roman"/>
      <w:b/>
      <w:lang w:val="en-GB"/>
    </w:rPr>
  </w:style>
  <w:style w:type="character" w:customStyle="1" w:styleId="Heading3Char">
    <w:name w:val="Heading 3 Char"/>
    <w:basedOn w:val="DefaultParagraphFont"/>
    <w:link w:val="Heading3"/>
    <w:uiPriority w:val="9"/>
    <w:rsid w:val="004203CA"/>
    <w:rPr>
      <w:rFonts w:ascii="Arial" w:eastAsia="Cambria" w:hAnsi="Arial" w:cs="Cambria"/>
      <w:b/>
      <w:sz w:val="20"/>
      <w:lang w:val="en-GB"/>
    </w:rPr>
  </w:style>
  <w:style w:type="character" w:customStyle="1" w:styleId="Heading4Char">
    <w:name w:val="Heading 4 Char"/>
    <w:basedOn w:val="DefaultParagraphFont"/>
    <w:link w:val="Heading4"/>
    <w:uiPriority w:val="9"/>
    <w:semiHidden/>
    <w:rsid w:val="0060787A"/>
    <w:rPr>
      <w:rFonts w:ascii="Calibri" w:eastAsia="Calibri" w:hAnsi="Calibri" w:cs="Calibri"/>
      <w:smallCaps/>
      <w:color w:val="365F91"/>
      <w:lang w:val="en-GB"/>
    </w:rPr>
  </w:style>
  <w:style w:type="character" w:customStyle="1" w:styleId="Heading5Char">
    <w:name w:val="Heading 5 Char"/>
    <w:basedOn w:val="DefaultParagraphFont"/>
    <w:link w:val="Heading5"/>
    <w:uiPriority w:val="9"/>
    <w:semiHidden/>
    <w:rsid w:val="0060787A"/>
    <w:rPr>
      <w:rFonts w:ascii="Calibri" w:eastAsia="Calibri" w:hAnsi="Calibri" w:cs="Calibri"/>
      <w:smallCaps/>
      <w:color w:val="365F91"/>
      <w:lang w:val="en-GB"/>
    </w:rPr>
  </w:style>
  <w:style w:type="character" w:customStyle="1" w:styleId="Heading6Char">
    <w:name w:val="Heading 6 Char"/>
    <w:basedOn w:val="DefaultParagraphFont"/>
    <w:link w:val="Heading6"/>
    <w:uiPriority w:val="9"/>
    <w:semiHidden/>
    <w:rsid w:val="0060787A"/>
    <w:rPr>
      <w:rFonts w:ascii="Calibri" w:eastAsia="Calibri" w:hAnsi="Calibri" w:cs="Calibri"/>
      <w:smallCaps/>
      <w:color w:val="365F91"/>
      <w:lang w:val="en-GB"/>
    </w:rPr>
  </w:style>
  <w:style w:type="character" w:customStyle="1" w:styleId="Heading7Char">
    <w:name w:val="Heading 7 Char"/>
    <w:basedOn w:val="DefaultParagraphFont"/>
    <w:link w:val="Heading7"/>
    <w:uiPriority w:val="9"/>
    <w:semiHidden/>
    <w:rsid w:val="0060787A"/>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60787A"/>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60787A"/>
    <w:rPr>
      <w:rFonts w:ascii="Calibri Light" w:eastAsia="Times New Roman" w:hAnsi="Calibri Light" w:cs="Times New Roman"/>
      <w:lang w:val="en-GB"/>
    </w:rPr>
  </w:style>
  <w:style w:type="character" w:styleId="CommentReference">
    <w:name w:val="annotation reference"/>
    <w:uiPriority w:val="99"/>
    <w:semiHidden/>
    <w:unhideWhenUsed/>
    <w:rsid w:val="0060787A"/>
    <w:rPr>
      <w:sz w:val="16"/>
      <w:szCs w:val="16"/>
    </w:rPr>
  </w:style>
  <w:style w:type="paragraph" w:styleId="CommentText">
    <w:name w:val="annotation text"/>
    <w:basedOn w:val="Normal"/>
    <w:link w:val="CommentTextChar"/>
    <w:uiPriority w:val="99"/>
    <w:unhideWhenUsed/>
    <w:rsid w:val="0060787A"/>
    <w:rPr>
      <w:rFonts w:cs="Times New Roman"/>
      <w:sz w:val="20"/>
      <w:szCs w:val="20"/>
    </w:rPr>
  </w:style>
  <w:style w:type="character" w:customStyle="1" w:styleId="CommentTextChar">
    <w:name w:val="Comment Text Char"/>
    <w:basedOn w:val="DefaultParagraphFont"/>
    <w:link w:val="CommentText"/>
    <w:uiPriority w:val="99"/>
    <w:rsid w:val="0060787A"/>
    <w:rPr>
      <w:rFonts w:ascii="Calibri" w:eastAsia="Calibri" w:hAnsi="Calibri" w:cs="Times New Roman"/>
      <w:sz w:val="20"/>
      <w:szCs w:val="20"/>
      <w:lang w:val="en-GB"/>
    </w:rPr>
  </w:style>
  <w:style w:type="paragraph" w:styleId="Caption">
    <w:name w:val="caption"/>
    <w:basedOn w:val="Normal"/>
    <w:next w:val="Normal"/>
    <w:uiPriority w:val="35"/>
    <w:unhideWhenUsed/>
    <w:qFormat/>
    <w:rsid w:val="0060787A"/>
    <w:rPr>
      <w:b/>
      <w:bCs/>
      <w:sz w:val="20"/>
      <w:szCs w:val="20"/>
    </w:rPr>
  </w:style>
  <w:style w:type="paragraph" w:styleId="BalloonText">
    <w:name w:val="Balloon Text"/>
    <w:basedOn w:val="Normal"/>
    <w:link w:val="BalloonTextChar"/>
    <w:uiPriority w:val="99"/>
    <w:semiHidden/>
    <w:unhideWhenUsed/>
    <w:rsid w:val="006078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87A"/>
    <w:rPr>
      <w:rFonts w:ascii="Tahoma" w:eastAsia="Calibri" w:hAnsi="Tahoma" w:cs="Tahoma"/>
      <w:sz w:val="16"/>
      <w:szCs w:val="16"/>
      <w:lang w:val="en-GB"/>
    </w:rPr>
  </w:style>
  <w:style w:type="paragraph" w:styleId="ListParagraph">
    <w:name w:val="List Paragraph"/>
    <w:aliases w:val="F5 List Paragraph,Dot pt,EOH bullet,EOH paragraph,Figure_name,Use Case List Paragraph,Table (List)"/>
    <w:basedOn w:val="Normal"/>
    <w:link w:val="ListParagraphChar"/>
    <w:qFormat/>
    <w:rsid w:val="00A5190D"/>
    <w:pPr>
      <w:ind w:left="720"/>
      <w:contextualSpacing/>
    </w:pPr>
  </w:style>
  <w:style w:type="character" w:styleId="Hyperlink">
    <w:name w:val="Hyperlink"/>
    <w:basedOn w:val="DefaultParagraphFont"/>
    <w:uiPriority w:val="99"/>
    <w:unhideWhenUsed/>
    <w:rsid w:val="00BA20C0"/>
    <w:rPr>
      <w:color w:val="0000FF" w:themeColor="hyperlink"/>
      <w:u w:val="single"/>
    </w:rPr>
  </w:style>
  <w:style w:type="paragraph" w:styleId="FootnoteText">
    <w:name w:val="footnote text"/>
    <w:aliases w:val=" Char,Testo nota a piè di pagina Carattere,ALTS FOOTNOTE,fn,single space,footnote text,Footnote Text Char1,Footnote Text Char2 Char,Footnote Text Char1 Char Char,Footnote Text Char2 Char Char Char,Footnote Text Char1 Char Char Char Char,f"/>
    <w:basedOn w:val="Normal"/>
    <w:link w:val="FootnoteTextChar"/>
    <w:uiPriority w:val="99"/>
    <w:unhideWhenUsed/>
    <w:qFormat/>
    <w:rsid w:val="00BA20C0"/>
    <w:pPr>
      <w:spacing w:after="0" w:line="240" w:lineRule="auto"/>
    </w:pPr>
    <w:rPr>
      <w:rFonts w:cs="Times New Roman"/>
      <w:sz w:val="20"/>
      <w:szCs w:val="20"/>
      <w:lang w:val="en-ZA"/>
    </w:rPr>
  </w:style>
  <w:style w:type="character" w:customStyle="1" w:styleId="FootnoteTextChar">
    <w:name w:val="Footnote Text Char"/>
    <w:aliases w:val=" Char Char,Testo nota a piè di pagina Carattere Char,ALTS FOOTNOTE Char,fn Char,single space Char,footnote text Char,Footnote Text Char1 Char,Footnote Text Char2 Char Char,Footnote Text Char1 Char Char Char,f Char"/>
    <w:basedOn w:val="DefaultParagraphFont"/>
    <w:link w:val="FootnoteText"/>
    <w:uiPriority w:val="99"/>
    <w:rsid w:val="00BA20C0"/>
    <w:rPr>
      <w:rFonts w:ascii="Calibri" w:eastAsia="Calibri" w:hAnsi="Calibri" w:cs="Times New Roman"/>
      <w:sz w:val="20"/>
      <w:szCs w:val="20"/>
      <w:lang w:val="en-ZA"/>
    </w:rPr>
  </w:style>
  <w:style w:type="character" w:styleId="FootnoteReference">
    <w:name w:val="footnote reference"/>
    <w:aliases w:val="4_G Char Char Char Char,Footnotes refss Char Char Char Char,ftref Char Char Char Char,BVI fnr Char Char Char Char,BVI fnr Car Car Char Char Char Char,BVI fnr Car Char Char Char Char,BVI fnr Car Car Car Car Char Char1 Char Char,BVI fnr"/>
    <w:link w:val="4GCharCharChar"/>
    <w:uiPriority w:val="99"/>
    <w:unhideWhenUsed/>
    <w:qFormat/>
    <w:rsid w:val="00BA20C0"/>
    <w:rPr>
      <w:vertAlign w:val="superscript"/>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252063"/>
    <w:pPr>
      <w:spacing w:after="160" w:line="240" w:lineRule="exact"/>
      <w:jc w:val="both"/>
    </w:pPr>
    <w:rPr>
      <w:rFonts w:asciiTheme="minorHAnsi" w:eastAsiaTheme="minorHAnsi" w:hAnsiTheme="minorHAnsi" w:cstheme="minorBidi"/>
      <w:vertAlign w:val="superscript"/>
      <w:lang w:val="en-ZW"/>
    </w:rPr>
  </w:style>
  <w:style w:type="table" w:styleId="TableGrid">
    <w:name w:val="Table Grid"/>
    <w:basedOn w:val="TableNormal"/>
    <w:uiPriority w:val="59"/>
    <w:rsid w:val="00F81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3A024E"/>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Header">
    <w:name w:val="header"/>
    <w:basedOn w:val="Normal"/>
    <w:link w:val="HeaderChar"/>
    <w:uiPriority w:val="99"/>
    <w:unhideWhenUsed/>
    <w:rsid w:val="009578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8B4"/>
    <w:rPr>
      <w:rFonts w:ascii="Calibri" w:eastAsia="Calibri" w:hAnsi="Calibri" w:cs="Calibri"/>
      <w:lang w:val="en-GB"/>
    </w:rPr>
  </w:style>
  <w:style w:type="paragraph" w:styleId="Footer">
    <w:name w:val="footer"/>
    <w:basedOn w:val="Normal"/>
    <w:link w:val="FooterChar"/>
    <w:uiPriority w:val="99"/>
    <w:unhideWhenUsed/>
    <w:rsid w:val="009578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8B4"/>
    <w:rPr>
      <w:rFonts w:ascii="Calibri" w:eastAsia="Calibri" w:hAnsi="Calibri" w:cs="Calibri"/>
      <w:lang w:val="en-GB"/>
    </w:rPr>
  </w:style>
  <w:style w:type="character" w:customStyle="1" w:styleId="ListParagraphChar">
    <w:name w:val="List Paragraph Char"/>
    <w:aliases w:val="F5 List Paragraph Char,Dot pt Char,EOH bullet Char,EOH paragraph Char,Figure_name Char,Use Case List Paragraph Char,Table (List) Char"/>
    <w:basedOn w:val="DefaultParagraphFont"/>
    <w:link w:val="ListParagraph"/>
    <w:uiPriority w:val="34"/>
    <w:locked/>
    <w:rsid w:val="00487740"/>
    <w:rPr>
      <w:rFonts w:ascii="Calibri" w:eastAsia="Calibri" w:hAnsi="Calibri" w:cs="Calibri"/>
      <w:lang w:val="en-GB"/>
    </w:rPr>
  </w:style>
  <w:style w:type="paragraph" w:styleId="TOC1">
    <w:name w:val="toc 1"/>
    <w:basedOn w:val="Normal"/>
    <w:next w:val="Normal"/>
    <w:autoRedefine/>
    <w:uiPriority w:val="39"/>
    <w:unhideWhenUsed/>
    <w:rsid w:val="000604A9"/>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0604A9"/>
    <w:pPr>
      <w:spacing w:after="0"/>
      <w:ind w:left="220"/>
    </w:pPr>
    <w:rPr>
      <w:rFonts w:asciiTheme="minorHAnsi" w:hAnsiTheme="minorHAnsi" w:cstheme="minorHAnsi"/>
      <w:smallCaps/>
      <w:sz w:val="20"/>
      <w:szCs w:val="20"/>
    </w:rPr>
  </w:style>
  <w:style w:type="paragraph" w:styleId="TOC3">
    <w:name w:val="toc 3"/>
    <w:basedOn w:val="Normal"/>
    <w:next w:val="Normal"/>
    <w:autoRedefine/>
    <w:uiPriority w:val="39"/>
    <w:unhideWhenUsed/>
    <w:rsid w:val="000604A9"/>
    <w:pPr>
      <w:spacing w:after="0"/>
      <w:ind w:left="440"/>
    </w:pPr>
    <w:rPr>
      <w:rFonts w:asciiTheme="minorHAnsi" w:hAnsiTheme="minorHAnsi" w:cstheme="minorHAnsi"/>
      <w:i/>
      <w:iCs/>
      <w:sz w:val="20"/>
      <w:szCs w:val="20"/>
    </w:rPr>
  </w:style>
  <w:style w:type="paragraph" w:styleId="TOC4">
    <w:name w:val="toc 4"/>
    <w:basedOn w:val="Normal"/>
    <w:next w:val="Normal"/>
    <w:autoRedefine/>
    <w:uiPriority w:val="39"/>
    <w:unhideWhenUsed/>
    <w:rsid w:val="000604A9"/>
    <w:pPr>
      <w:spacing w:after="0"/>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0604A9"/>
    <w:pPr>
      <w:spacing w:after="0"/>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0604A9"/>
    <w:pPr>
      <w:spacing w:after="0"/>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0604A9"/>
    <w:pPr>
      <w:spacing w:after="0"/>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0604A9"/>
    <w:pPr>
      <w:spacing w:after="0"/>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0604A9"/>
    <w:pPr>
      <w:spacing w:after="0"/>
      <w:ind w:left="1760"/>
    </w:pPr>
    <w:rPr>
      <w:rFonts w:asciiTheme="minorHAnsi" w:hAnsiTheme="minorHAnsi" w:cstheme="minorHAnsi"/>
      <w:sz w:val="18"/>
      <w:szCs w:val="18"/>
    </w:rPr>
  </w:style>
  <w:style w:type="paragraph" w:styleId="TableofFigures">
    <w:name w:val="table of figures"/>
    <w:basedOn w:val="Normal"/>
    <w:next w:val="Normal"/>
    <w:uiPriority w:val="99"/>
    <w:unhideWhenUsed/>
    <w:rsid w:val="000604A9"/>
    <w:pPr>
      <w:spacing w:after="0"/>
    </w:pPr>
  </w:style>
  <w:style w:type="paragraph" w:styleId="CommentSubject">
    <w:name w:val="annotation subject"/>
    <w:basedOn w:val="CommentText"/>
    <w:next w:val="CommentText"/>
    <w:link w:val="CommentSubjectChar"/>
    <w:uiPriority w:val="99"/>
    <w:semiHidden/>
    <w:unhideWhenUsed/>
    <w:rsid w:val="00E827C2"/>
    <w:pPr>
      <w:spacing w:line="240" w:lineRule="auto"/>
    </w:pPr>
    <w:rPr>
      <w:rFonts w:cs="Calibri"/>
      <w:b/>
      <w:bCs/>
    </w:rPr>
  </w:style>
  <w:style w:type="character" w:customStyle="1" w:styleId="CommentSubjectChar">
    <w:name w:val="Comment Subject Char"/>
    <w:basedOn w:val="CommentTextChar"/>
    <w:link w:val="CommentSubject"/>
    <w:uiPriority w:val="99"/>
    <w:semiHidden/>
    <w:rsid w:val="00E827C2"/>
    <w:rPr>
      <w:rFonts w:ascii="Calibri" w:eastAsia="Calibri" w:hAnsi="Calibri" w:cs="Calibri"/>
      <w:b/>
      <w:bCs/>
      <w:sz w:val="20"/>
      <w:szCs w:val="20"/>
      <w:lang w:val="en-GB"/>
    </w:rPr>
  </w:style>
  <w:style w:type="paragraph" w:styleId="Revision">
    <w:name w:val="Revision"/>
    <w:hidden/>
    <w:uiPriority w:val="99"/>
    <w:semiHidden/>
    <w:rsid w:val="001C3FC1"/>
    <w:pPr>
      <w:spacing w:after="0" w:line="240" w:lineRule="auto"/>
    </w:pPr>
    <w:rPr>
      <w:rFonts w:ascii="Calibri" w:eastAsia="Calibri" w:hAnsi="Calibri" w:cs="Calibri"/>
      <w:lang w:val="en-GB"/>
    </w:rPr>
  </w:style>
  <w:style w:type="numbering" w:customStyle="1" w:styleId="NoList1">
    <w:name w:val="No List1"/>
    <w:next w:val="NoList"/>
    <w:uiPriority w:val="99"/>
    <w:semiHidden/>
    <w:unhideWhenUsed/>
    <w:rsid w:val="00C143CE"/>
  </w:style>
  <w:style w:type="table" w:customStyle="1" w:styleId="LightShading1">
    <w:name w:val="Light Shading1"/>
    <w:basedOn w:val="TableNormal"/>
    <w:uiPriority w:val="60"/>
    <w:rsid w:val="00C143CE"/>
    <w:pPr>
      <w:spacing w:after="0" w:line="240" w:lineRule="auto"/>
    </w:pPr>
    <w:rPr>
      <w:rFonts w:ascii="Calibri" w:eastAsia="Calibri"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959354">
      <w:bodyDiv w:val="1"/>
      <w:marLeft w:val="0"/>
      <w:marRight w:val="0"/>
      <w:marTop w:val="0"/>
      <w:marBottom w:val="0"/>
      <w:divBdr>
        <w:top w:val="none" w:sz="0" w:space="0" w:color="auto"/>
        <w:left w:val="none" w:sz="0" w:space="0" w:color="auto"/>
        <w:bottom w:val="none" w:sz="0" w:space="0" w:color="auto"/>
        <w:right w:val="none" w:sz="0" w:space="0" w:color="auto"/>
      </w:divBdr>
    </w:div>
    <w:div w:id="129676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5.png"/><Relationship Id="rId21" Type="http://schemas.openxmlformats.org/officeDocument/2006/relationships/image" Target="media/image12.png"/><Relationship Id="rId34" Type="http://schemas.openxmlformats.org/officeDocument/2006/relationships/image" Target="media/image23.png"/><Relationship Id="rId7" Type="http://schemas.openxmlformats.org/officeDocument/2006/relationships/endnotes" Target="endnotes.xml"/><Relationship Id="rId12" Type="http://schemas.openxmlformats.org/officeDocument/2006/relationships/hyperlink" Target="mailto:tafiehove@gmail.com" TargetMode="External"/><Relationship Id="rId17" Type="http://schemas.openxmlformats.org/officeDocument/2006/relationships/image" Target="media/image8.jpe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chart" Target="charts/chart2.xml"/><Relationship Id="rId28" Type="http://schemas.openxmlformats.org/officeDocument/2006/relationships/image" Target="media/image17.png"/><Relationship Id="rId36" Type="http://schemas.openxmlformats.org/officeDocument/2006/relationships/hyperlink" Target="https://zimbabwe.unfpa.org/en/topics/young-people-2" TargetMode="External"/><Relationship Id="rId10" Type="http://schemas.openxmlformats.org/officeDocument/2006/relationships/image" Target="media/image3.jpeg"/><Relationship Id="rId19" Type="http://schemas.openxmlformats.org/officeDocument/2006/relationships/image" Target="media/image10.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chart" Target="charts/chart1.xml"/><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www.zw.one.un.org/zundaf/gender-equality" TargetMode="External"/><Relationship Id="rId8" Type="http://schemas.openxmlformats.org/officeDocument/2006/relationships/image" Target="media/image1.jpe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Sheet1!$C$7</c:f>
              <c:strCache>
                <c:ptCount val="1"/>
                <c:pt idx="0">
                  <c:v>Zvimba</c:v>
                </c:pt>
              </c:strCache>
            </c:strRef>
          </c:tx>
          <c:invertIfNegative val="0"/>
          <c:cat>
            <c:strRef>
              <c:f>Sheet1!$D$6:$J$6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Sheet1!$D$7:$J$7</c:f>
              <c:numCache>
                <c:formatCode>0.0</c:formatCode>
                <c:ptCount val="7"/>
                <c:pt idx="0">
                  <c:v>79.545454545454547</c:v>
                </c:pt>
                <c:pt idx="1">
                  <c:v>17.045454545454547</c:v>
                </c:pt>
                <c:pt idx="2">
                  <c:v>2.2727272727272729</c:v>
                </c:pt>
                <c:pt idx="3">
                  <c:v>1.1363636363636365</c:v>
                </c:pt>
                <c:pt idx="4">
                  <c:v>0</c:v>
                </c:pt>
                <c:pt idx="5">
                  <c:v>0</c:v>
                </c:pt>
                <c:pt idx="6">
                  <c:v>0</c:v>
                </c:pt>
              </c:numCache>
            </c:numRef>
          </c:val>
          <c:extLst>
            <c:ext xmlns:c16="http://schemas.microsoft.com/office/drawing/2014/chart" uri="{C3380CC4-5D6E-409C-BE32-E72D297353CC}">
              <c16:uniqueId val="{00000000-7265-4046-A487-1EBD33074FE6}"/>
            </c:ext>
          </c:extLst>
        </c:ser>
        <c:ser>
          <c:idx val="1"/>
          <c:order val="1"/>
          <c:tx>
            <c:strRef>
              <c:f>Sheet1!$C$8</c:f>
              <c:strCache>
                <c:ptCount val="1"/>
                <c:pt idx="0">
                  <c:v>Chitungwiza</c:v>
                </c:pt>
              </c:strCache>
            </c:strRef>
          </c:tx>
          <c:invertIfNegative val="0"/>
          <c:cat>
            <c:strRef>
              <c:f>Sheet1!$D$6:$J$6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Sheet1!$D$8:$J$8</c:f>
              <c:numCache>
                <c:formatCode>0.0</c:formatCode>
                <c:ptCount val="7"/>
                <c:pt idx="0">
                  <c:v>35.849056603773583</c:v>
                </c:pt>
                <c:pt idx="1">
                  <c:v>13.20754716981132</c:v>
                </c:pt>
                <c:pt idx="2">
                  <c:v>2.8301886792452828</c:v>
                </c:pt>
                <c:pt idx="3">
                  <c:v>0</c:v>
                </c:pt>
                <c:pt idx="4">
                  <c:v>16.037735849056602</c:v>
                </c:pt>
                <c:pt idx="5">
                  <c:v>19.811320754716981</c:v>
                </c:pt>
                <c:pt idx="6">
                  <c:v>12.264150943396226</c:v>
                </c:pt>
              </c:numCache>
            </c:numRef>
          </c:val>
          <c:extLst>
            <c:ext xmlns:c16="http://schemas.microsoft.com/office/drawing/2014/chart" uri="{C3380CC4-5D6E-409C-BE32-E72D297353CC}">
              <c16:uniqueId val="{00000001-7265-4046-A487-1EBD33074FE6}"/>
            </c:ext>
          </c:extLst>
        </c:ser>
        <c:ser>
          <c:idx val="2"/>
          <c:order val="2"/>
          <c:tx>
            <c:strRef>
              <c:f>Sheet1!$C$9</c:f>
              <c:strCache>
                <c:ptCount val="1"/>
                <c:pt idx="0">
                  <c:v>Seke</c:v>
                </c:pt>
              </c:strCache>
            </c:strRef>
          </c:tx>
          <c:invertIfNegative val="0"/>
          <c:cat>
            <c:strRef>
              <c:f>Sheet1!$D$6:$J$6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Sheet1!$D$9:$J$9</c:f>
              <c:numCache>
                <c:formatCode>0.0</c:formatCode>
                <c:ptCount val="7"/>
                <c:pt idx="0">
                  <c:v>40</c:v>
                </c:pt>
                <c:pt idx="1">
                  <c:v>11.666666666666666</c:v>
                </c:pt>
                <c:pt idx="2">
                  <c:v>10</c:v>
                </c:pt>
                <c:pt idx="3">
                  <c:v>3.3333333333333335</c:v>
                </c:pt>
                <c:pt idx="4">
                  <c:v>10</c:v>
                </c:pt>
                <c:pt idx="5">
                  <c:v>10</c:v>
                </c:pt>
                <c:pt idx="6">
                  <c:v>15</c:v>
                </c:pt>
              </c:numCache>
            </c:numRef>
          </c:val>
          <c:extLst>
            <c:ext xmlns:c16="http://schemas.microsoft.com/office/drawing/2014/chart" uri="{C3380CC4-5D6E-409C-BE32-E72D297353CC}">
              <c16:uniqueId val="{00000002-7265-4046-A487-1EBD33074FE6}"/>
            </c:ext>
          </c:extLst>
        </c:ser>
        <c:ser>
          <c:idx val="3"/>
          <c:order val="3"/>
          <c:tx>
            <c:strRef>
              <c:f>Sheet1!$C$10</c:f>
              <c:strCache>
                <c:ptCount val="1"/>
                <c:pt idx="0">
                  <c:v>Total</c:v>
                </c:pt>
              </c:strCache>
            </c:strRef>
          </c:tx>
          <c:invertIfNegative val="0"/>
          <c:cat>
            <c:strRef>
              <c:f>Sheet1!$D$6:$J$6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Sheet1!$D$10:$J$10</c:f>
              <c:numCache>
                <c:formatCode>0.0</c:formatCode>
                <c:ptCount val="7"/>
                <c:pt idx="0">
                  <c:v>51.968503937007874</c:v>
                </c:pt>
                <c:pt idx="1">
                  <c:v>14.173228346456693</c:v>
                </c:pt>
                <c:pt idx="2">
                  <c:v>4.3307086614173231</c:v>
                </c:pt>
                <c:pt idx="3">
                  <c:v>1.1811023622047243</c:v>
                </c:pt>
                <c:pt idx="4">
                  <c:v>9.0551181102362204</c:v>
                </c:pt>
                <c:pt idx="5">
                  <c:v>10.62992125984252</c:v>
                </c:pt>
                <c:pt idx="6">
                  <c:v>8.6614173228346463</c:v>
                </c:pt>
              </c:numCache>
            </c:numRef>
          </c:val>
          <c:extLst>
            <c:ext xmlns:c16="http://schemas.microsoft.com/office/drawing/2014/chart" uri="{C3380CC4-5D6E-409C-BE32-E72D297353CC}">
              <c16:uniqueId val="{00000003-7265-4046-A487-1EBD33074FE6}"/>
            </c:ext>
          </c:extLst>
        </c:ser>
        <c:dLbls>
          <c:showLegendKey val="0"/>
          <c:showVal val="0"/>
          <c:showCatName val="0"/>
          <c:showSerName val="0"/>
          <c:showPercent val="0"/>
          <c:showBubbleSize val="0"/>
        </c:dLbls>
        <c:gapWidth val="150"/>
        <c:axId val="178385112"/>
        <c:axId val="178377664"/>
      </c:barChart>
      <c:catAx>
        <c:axId val="178385112"/>
        <c:scaling>
          <c:orientation val="minMax"/>
        </c:scaling>
        <c:delete val="0"/>
        <c:axPos val="b"/>
        <c:numFmt formatCode="General" sourceLinked="0"/>
        <c:majorTickMark val="none"/>
        <c:minorTickMark val="none"/>
        <c:tickLblPos val="nextTo"/>
        <c:crossAx val="178377664"/>
        <c:crosses val="autoZero"/>
        <c:auto val="1"/>
        <c:lblAlgn val="ctr"/>
        <c:lblOffset val="100"/>
        <c:noMultiLvlLbl val="0"/>
      </c:catAx>
      <c:valAx>
        <c:axId val="178377664"/>
        <c:scaling>
          <c:orientation val="minMax"/>
        </c:scaling>
        <c:delete val="0"/>
        <c:axPos val="l"/>
        <c:majorGridlines/>
        <c:numFmt formatCode="0.0" sourceLinked="1"/>
        <c:majorTickMark val="none"/>
        <c:minorTickMark val="none"/>
        <c:tickLblPos val="nextTo"/>
        <c:crossAx val="178385112"/>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Sheet1!$J$27</c:f>
              <c:strCache>
                <c:ptCount val="1"/>
                <c:pt idx="0">
                  <c:v>10-14</c:v>
                </c:pt>
              </c:strCache>
            </c:strRef>
          </c:tx>
          <c:invertIfNegative val="0"/>
          <c:cat>
            <c:strRef>
              <c:f>Sheet1!$K$26:$Q$26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Sheet1!$K$27:$Q$27</c:f>
              <c:numCache>
                <c:formatCode>0.0</c:formatCode>
                <c:ptCount val="7"/>
                <c:pt idx="0">
                  <c:v>39.436619718309856</c:v>
                </c:pt>
                <c:pt idx="1">
                  <c:v>8.4507042253521121</c:v>
                </c:pt>
                <c:pt idx="2">
                  <c:v>1.408450704225352</c:v>
                </c:pt>
                <c:pt idx="3">
                  <c:v>1.408450704225352</c:v>
                </c:pt>
                <c:pt idx="4">
                  <c:v>11.267605633802816</c:v>
                </c:pt>
                <c:pt idx="5">
                  <c:v>15.492957746478874</c:v>
                </c:pt>
                <c:pt idx="6">
                  <c:v>22.535211267605632</c:v>
                </c:pt>
              </c:numCache>
            </c:numRef>
          </c:val>
          <c:extLst>
            <c:ext xmlns:c16="http://schemas.microsoft.com/office/drawing/2014/chart" uri="{C3380CC4-5D6E-409C-BE32-E72D297353CC}">
              <c16:uniqueId val="{00000000-83F3-45C5-96EE-44062DED85FE}"/>
            </c:ext>
          </c:extLst>
        </c:ser>
        <c:ser>
          <c:idx val="1"/>
          <c:order val="1"/>
          <c:tx>
            <c:strRef>
              <c:f>Sheet1!$J$28</c:f>
              <c:strCache>
                <c:ptCount val="1"/>
                <c:pt idx="0">
                  <c:v>15-19</c:v>
                </c:pt>
              </c:strCache>
            </c:strRef>
          </c:tx>
          <c:invertIfNegative val="0"/>
          <c:cat>
            <c:strRef>
              <c:f>Sheet1!$K$26:$Q$26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Sheet1!$K$28:$Q$28</c:f>
              <c:numCache>
                <c:formatCode>0.0</c:formatCode>
                <c:ptCount val="7"/>
                <c:pt idx="0">
                  <c:v>59.482758620689658</c:v>
                </c:pt>
                <c:pt idx="1">
                  <c:v>13.793103448275861</c:v>
                </c:pt>
                <c:pt idx="2">
                  <c:v>5.1724137931034484</c:v>
                </c:pt>
                <c:pt idx="3">
                  <c:v>0.86206896551724133</c:v>
                </c:pt>
                <c:pt idx="4">
                  <c:v>8.6206896551724146</c:v>
                </c:pt>
                <c:pt idx="5">
                  <c:v>8.6206896551724146</c:v>
                </c:pt>
                <c:pt idx="6">
                  <c:v>3.4482758620689653</c:v>
                </c:pt>
              </c:numCache>
            </c:numRef>
          </c:val>
          <c:extLst>
            <c:ext xmlns:c16="http://schemas.microsoft.com/office/drawing/2014/chart" uri="{C3380CC4-5D6E-409C-BE32-E72D297353CC}">
              <c16:uniqueId val="{00000001-83F3-45C5-96EE-44062DED85FE}"/>
            </c:ext>
          </c:extLst>
        </c:ser>
        <c:ser>
          <c:idx val="2"/>
          <c:order val="2"/>
          <c:tx>
            <c:strRef>
              <c:f>Sheet1!$J$29</c:f>
              <c:strCache>
                <c:ptCount val="1"/>
                <c:pt idx="0">
                  <c:v>20-24</c:v>
                </c:pt>
              </c:strCache>
            </c:strRef>
          </c:tx>
          <c:invertIfNegative val="0"/>
          <c:cat>
            <c:strRef>
              <c:f>Sheet1!$K$26:$Q$26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Sheet1!$K$29:$Q$29</c:f>
              <c:numCache>
                <c:formatCode>0.0</c:formatCode>
                <c:ptCount val="7"/>
                <c:pt idx="0">
                  <c:v>51.612903225806448</c:v>
                </c:pt>
                <c:pt idx="1">
                  <c:v>20.967741935483872</c:v>
                </c:pt>
                <c:pt idx="2">
                  <c:v>6.4516129032258061</c:v>
                </c:pt>
                <c:pt idx="3">
                  <c:v>1.6129032258064515</c:v>
                </c:pt>
                <c:pt idx="4">
                  <c:v>8.064516129032258</c:v>
                </c:pt>
                <c:pt idx="5">
                  <c:v>8.064516129032258</c:v>
                </c:pt>
                <c:pt idx="6">
                  <c:v>3.225806451612903</c:v>
                </c:pt>
              </c:numCache>
            </c:numRef>
          </c:val>
          <c:extLst>
            <c:ext xmlns:c16="http://schemas.microsoft.com/office/drawing/2014/chart" uri="{C3380CC4-5D6E-409C-BE32-E72D297353CC}">
              <c16:uniqueId val="{00000002-83F3-45C5-96EE-44062DED85FE}"/>
            </c:ext>
          </c:extLst>
        </c:ser>
        <c:ser>
          <c:idx val="3"/>
          <c:order val="3"/>
          <c:tx>
            <c:strRef>
              <c:f>Sheet1!$J$30</c:f>
              <c:strCache>
                <c:ptCount val="1"/>
                <c:pt idx="0">
                  <c:v>Total</c:v>
                </c:pt>
              </c:strCache>
            </c:strRef>
          </c:tx>
          <c:invertIfNegative val="0"/>
          <c:cat>
            <c:strRef>
              <c:f>Sheet1!$K$26:$Q$26</c:f>
              <c:strCache>
                <c:ptCount val="7"/>
                <c:pt idx="0">
                  <c:v>Yes and will not have sex without them</c:v>
                </c:pt>
                <c:pt idx="1">
                  <c:v>Yes as long as its convenient</c:v>
                </c:pt>
                <c:pt idx="2">
                  <c:v>Yes if my partner doesnt object</c:v>
                </c:pt>
                <c:pt idx="3">
                  <c:v>Yes if my partner insists</c:v>
                </c:pt>
                <c:pt idx="4">
                  <c:v>No plan to use them</c:v>
                </c:pt>
                <c:pt idx="5">
                  <c:v>I havent thought about it</c:v>
                </c:pt>
                <c:pt idx="6">
                  <c:v>No response</c:v>
                </c:pt>
              </c:strCache>
            </c:strRef>
          </c:cat>
          <c:val>
            <c:numRef>
              <c:f>Sheet1!$K$30:$Q$30</c:f>
              <c:numCache>
                <c:formatCode>0.0</c:formatCode>
                <c:ptCount val="7"/>
                <c:pt idx="0">
                  <c:v>51.968503937007874</c:v>
                </c:pt>
                <c:pt idx="1">
                  <c:v>14.173228346456693</c:v>
                </c:pt>
                <c:pt idx="2">
                  <c:v>4.3307086614173231</c:v>
                </c:pt>
                <c:pt idx="3">
                  <c:v>1.1811023622047243</c:v>
                </c:pt>
                <c:pt idx="4">
                  <c:v>9.0551181102362204</c:v>
                </c:pt>
                <c:pt idx="5">
                  <c:v>10.62992125984252</c:v>
                </c:pt>
                <c:pt idx="6">
                  <c:v>8.6614173228346463</c:v>
                </c:pt>
              </c:numCache>
            </c:numRef>
          </c:val>
          <c:extLst>
            <c:ext xmlns:c16="http://schemas.microsoft.com/office/drawing/2014/chart" uri="{C3380CC4-5D6E-409C-BE32-E72D297353CC}">
              <c16:uniqueId val="{00000003-83F3-45C5-96EE-44062DED85FE}"/>
            </c:ext>
          </c:extLst>
        </c:ser>
        <c:dLbls>
          <c:showLegendKey val="0"/>
          <c:showVal val="0"/>
          <c:showCatName val="0"/>
          <c:showSerName val="0"/>
          <c:showPercent val="0"/>
          <c:showBubbleSize val="0"/>
        </c:dLbls>
        <c:gapWidth val="150"/>
        <c:axId val="220325696"/>
        <c:axId val="220322952"/>
      </c:barChart>
      <c:catAx>
        <c:axId val="220325696"/>
        <c:scaling>
          <c:orientation val="minMax"/>
        </c:scaling>
        <c:delete val="0"/>
        <c:axPos val="b"/>
        <c:numFmt formatCode="General" sourceLinked="0"/>
        <c:majorTickMark val="none"/>
        <c:minorTickMark val="none"/>
        <c:tickLblPos val="nextTo"/>
        <c:crossAx val="220322952"/>
        <c:crosses val="autoZero"/>
        <c:auto val="1"/>
        <c:lblAlgn val="ctr"/>
        <c:lblOffset val="100"/>
        <c:noMultiLvlLbl val="0"/>
      </c:catAx>
      <c:valAx>
        <c:axId val="220322952"/>
        <c:scaling>
          <c:orientation val="minMax"/>
        </c:scaling>
        <c:delete val="0"/>
        <c:axPos val="l"/>
        <c:majorGridlines/>
        <c:numFmt formatCode="0.0" sourceLinked="1"/>
        <c:majorTickMark val="none"/>
        <c:minorTickMark val="none"/>
        <c:tickLblPos val="nextTo"/>
        <c:crossAx val="22032569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80D3B-1E09-42DD-807C-A1D331E8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11201</Words>
  <Characters>63849</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srh</cp:lastModifiedBy>
  <cp:revision>2</cp:revision>
  <dcterms:created xsi:type="dcterms:W3CDTF">2021-06-08T14:53:00Z</dcterms:created>
  <dcterms:modified xsi:type="dcterms:W3CDTF">2021-06-08T14:53:00Z</dcterms:modified>
</cp:coreProperties>
</file>